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7506" w14:textId="77777777" w:rsidR="004F2F32" w:rsidRPr="00FF6F8D" w:rsidRDefault="004F2F32" w:rsidP="004F2F32">
      <w:pPr>
        <w:pStyle w:val="Title"/>
        <w:rPr>
          <w:sz w:val="28"/>
          <w:u w:val="none"/>
        </w:rPr>
      </w:pPr>
      <w:r w:rsidRPr="00FF6F8D">
        <w:rPr>
          <w:sz w:val="36"/>
          <w:u w:val="none"/>
        </w:rPr>
        <w:t>R</w:t>
      </w:r>
      <w:r w:rsidRPr="00FF6F8D">
        <w:rPr>
          <w:sz w:val="28"/>
          <w:u w:val="none"/>
        </w:rPr>
        <w:t xml:space="preserve">EBECCA </w:t>
      </w:r>
      <w:r w:rsidRPr="00FF6F8D">
        <w:rPr>
          <w:sz w:val="36"/>
          <w:u w:val="none"/>
        </w:rPr>
        <w:t>C</w:t>
      </w:r>
      <w:r w:rsidRPr="00FF6F8D">
        <w:rPr>
          <w:sz w:val="28"/>
          <w:u w:val="none"/>
        </w:rPr>
        <w:t>UTHBERTSON</w:t>
      </w:r>
    </w:p>
    <w:p w14:paraId="61522E5C" w14:textId="77777777" w:rsidR="004F2F32" w:rsidRDefault="004F2F32" w:rsidP="004F2F32">
      <w:pPr>
        <w:pStyle w:val="Title"/>
        <w:rPr>
          <w:sz w:val="22"/>
          <w:u w:val="none"/>
        </w:rPr>
      </w:pPr>
      <w:r w:rsidRPr="00FF6F8D">
        <w:rPr>
          <w:u w:val="none"/>
        </w:rPr>
        <w:t>V</w:t>
      </w:r>
      <w:r w:rsidRPr="00FF6F8D">
        <w:rPr>
          <w:sz w:val="22"/>
          <w:u w:val="none"/>
        </w:rPr>
        <w:t>OICE</w:t>
      </w:r>
      <w:r w:rsidRPr="00FF6F8D">
        <w:rPr>
          <w:sz w:val="28"/>
          <w:u w:val="none"/>
        </w:rPr>
        <w:t xml:space="preserve">, </w:t>
      </w:r>
      <w:r w:rsidRPr="00FF6F8D">
        <w:rPr>
          <w:u w:val="none"/>
        </w:rPr>
        <w:t>S</w:t>
      </w:r>
      <w:r w:rsidRPr="00FF6F8D">
        <w:rPr>
          <w:sz w:val="22"/>
          <w:u w:val="none"/>
        </w:rPr>
        <w:t>PEECH</w:t>
      </w:r>
      <w:r w:rsidRPr="00FF6F8D">
        <w:rPr>
          <w:sz w:val="28"/>
          <w:u w:val="none"/>
        </w:rPr>
        <w:t xml:space="preserve"> </w:t>
      </w:r>
      <w:r w:rsidRPr="00FF6F8D">
        <w:rPr>
          <w:sz w:val="22"/>
          <w:u w:val="none"/>
        </w:rPr>
        <w:t xml:space="preserve">and </w:t>
      </w:r>
      <w:r w:rsidRPr="00FF6F8D">
        <w:rPr>
          <w:u w:val="none"/>
        </w:rPr>
        <w:t>T</w:t>
      </w:r>
      <w:r w:rsidRPr="00FF6F8D">
        <w:rPr>
          <w:sz w:val="22"/>
          <w:u w:val="none"/>
        </w:rPr>
        <w:t xml:space="preserve">EXT </w:t>
      </w:r>
      <w:r w:rsidRPr="00FF6F8D">
        <w:rPr>
          <w:u w:val="none"/>
        </w:rPr>
        <w:t>T</w:t>
      </w:r>
      <w:r w:rsidRPr="00FF6F8D">
        <w:rPr>
          <w:sz w:val="22"/>
          <w:u w:val="none"/>
        </w:rPr>
        <w:t>EACHER</w:t>
      </w:r>
      <w:r>
        <w:rPr>
          <w:sz w:val="22"/>
          <w:u w:val="none"/>
        </w:rPr>
        <w:t>/</w:t>
      </w:r>
      <w:r w:rsidRPr="00C80825">
        <w:rPr>
          <w:u w:val="none"/>
        </w:rPr>
        <w:t>C</w:t>
      </w:r>
      <w:r>
        <w:rPr>
          <w:sz w:val="22"/>
          <w:u w:val="none"/>
        </w:rPr>
        <w:t>OACH</w:t>
      </w:r>
    </w:p>
    <w:p w14:paraId="28C96EB1" w14:textId="77777777" w:rsidR="004F2F32" w:rsidRPr="00FF6F8D" w:rsidRDefault="00F212EC" w:rsidP="004F2F32">
      <w:pPr>
        <w:pStyle w:val="Title"/>
        <w:rPr>
          <w:sz w:val="28"/>
          <w:u w:val="none"/>
        </w:rPr>
      </w:pPr>
      <w:hyperlink r:id="rId8" w:history="1">
        <w:r w:rsidR="004F2F32" w:rsidRPr="00F7368E">
          <w:rPr>
            <w:rStyle w:val="Hyperlink"/>
            <w:color w:val="auto"/>
            <w:sz w:val="22"/>
          </w:rPr>
          <w:t>www.bodymindvoiceword.com</w:t>
        </w:r>
      </w:hyperlink>
      <w:r w:rsidR="004F2F32" w:rsidRPr="00F7368E">
        <w:rPr>
          <w:sz w:val="22"/>
          <w:u w:val="none"/>
        </w:rPr>
        <w:t xml:space="preserve">; </w:t>
      </w:r>
      <w:hyperlink r:id="rId9" w:history="1">
        <w:r w:rsidR="004F2F32" w:rsidRPr="00F7368E">
          <w:rPr>
            <w:rStyle w:val="Hyperlink"/>
            <w:color w:val="auto"/>
            <w:sz w:val="22"/>
          </w:rPr>
          <w:t>rebeccacuthbertson@yahoo.co.uk</w:t>
        </w:r>
      </w:hyperlink>
      <w:r w:rsidR="004F2F32">
        <w:rPr>
          <w:sz w:val="22"/>
          <w:u w:val="none"/>
        </w:rPr>
        <w:t>; 07979 993 999</w:t>
      </w:r>
    </w:p>
    <w:p w14:paraId="52A84C06" w14:textId="77777777" w:rsidR="004F2F32" w:rsidRDefault="004F2F32" w:rsidP="004F2F32">
      <w:pPr>
        <w:pStyle w:val="Title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</w:t>
      </w:r>
    </w:p>
    <w:p w14:paraId="1D796636" w14:textId="77777777" w:rsidR="004F2F32" w:rsidRPr="00FF6F8D" w:rsidRDefault="004F2F32" w:rsidP="004F2F32">
      <w:pPr>
        <w:pStyle w:val="Title"/>
        <w:jc w:val="left"/>
        <w:rPr>
          <w:sz w:val="16"/>
          <w:u w:val="none"/>
        </w:rPr>
      </w:pPr>
    </w:p>
    <w:p w14:paraId="5552EBE6" w14:textId="77777777" w:rsidR="004F2F32" w:rsidRPr="00FF6F8D" w:rsidRDefault="004F2F32" w:rsidP="004F2F32">
      <w:pPr>
        <w:pStyle w:val="Title"/>
        <w:jc w:val="left"/>
        <w:rPr>
          <w:sz w:val="16"/>
          <w:u w:val="none"/>
        </w:rPr>
      </w:pPr>
    </w:p>
    <w:p w14:paraId="0E198B47" w14:textId="77777777" w:rsidR="004F2F32" w:rsidRPr="00AB454A" w:rsidRDefault="004F2F32" w:rsidP="004F2F32">
      <w:pPr>
        <w:pStyle w:val="Title"/>
        <w:jc w:val="left"/>
        <w:rPr>
          <w:sz w:val="16"/>
          <w:szCs w:val="16"/>
          <w:u w:val="none"/>
        </w:rPr>
      </w:pPr>
    </w:p>
    <w:p w14:paraId="359A2834" w14:textId="760516D9" w:rsidR="0030325D" w:rsidRPr="0030325D" w:rsidRDefault="00F548C6" w:rsidP="0030325D">
      <w:pPr>
        <w:pStyle w:val="Title"/>
        <w:jc w:val="left"/>
        <w:rPr>
          <w:u w:val="none"/>
        </w:rPr>
      </w:pPr>
      <w:r>
        <w:rPr>
          <w:u w:val="none"/>
        </w:rPr>
        <w:t xml:space="preserve">RECENT </w:t>
      </w:r>
      <w:r w:rsidR="004F2F32">
        <w:rPr>
          <w:u w:val="none"/>
        </w:rPr>
        <w:t>VOICE &amp; TEXT COACHING</w:t>
      </w:r>
      <w:r w:rsidR="00A0029E">
        <w:rPr>
          <w:u w:val="none"/>
        </w:rPr>
        <w:t xml:space="preserve"> CREDITS</w:t>
      </w:r>
    </w:p>
    <w:p w14:paraId="2A23E730" w14:textId="4C4502E9" w:rsidR="0030325D" w:rsidRPr="0030325D" w:rsidRDefault="0030325D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A Midsummer Night’s Dream </w:t>
      </w:r>
      <w:r>
        <w:rPr>
          <w:b w:val="0"/>
          <w:sz w:val="20"/>
          <w:szCs w:val="20"/>
          <w:u w:val="none"/>
        </w:rPr>
        <w:t>by William Shakespeare, dir. Matt Harrison, NYT Rep Company, Criterion Theatre, 2019</w:t>
      </w:r>
    </w:p>
    <w:p w14:paraId="3C4A795F" w14:textId="4DB815AA" w:rsidR="0030325D" w:rsidRPr="0030325D" w:rsidRDefault="0030325D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Great Expectations </w:t>
      </w:r>
      <w:r w:rsidRPr="0030325D">
        <w:rPr>
          <w:b w:val="0"/>
          <w:sz w:val="20"/>
          <w:szCs w:val="20"/>
          <w:u w:val="none"/>
        </w:rPr>
        <w:t>by Charles Dickens, adapted by Neil Bartlett, dir. Mumba Dodwell, NYT Rep Company, Southwark Playhouse, 2019</w:t>
      </w:r>
    </w:p>
    <w:p w14:paraId="551029BD" w14:textId="27267C18" w:rsidR="004F2F32" w:rsidRPr="004F2F32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4F2F32">
        <w:rPr>
          <w:i/>
          <w:sz w:val="20"/>
          <w:szCs w:val="20"/>
          <w:u w:val="none"/>
        </w:rPr>
        <w:t>The King of Hell’s Palace</w:t>
      </w:r>
      <w:r>
        <w:rPr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by Frances Ya-Chu Cowhig, dir. Michael Boyd, Hampstead Theatre, London, 2019 </w:t>
      </w:r>
    </w:p>
    <w:p w14:paraId="681E225B" w14:textId="77777777" w:rsidR="004F2F32" w:rsidRPr="004F2F32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4F2F32">
        <w:rPr>
          <w:i/>
          <w:sz w:val="20"/>
          <w:szCs w:val="20"/>
          <w:u w:val="none"/>
        </w:rPr>
        <w:t>Appropriate</w:t>
      </w:r>
      <w:r>
        <w:rPr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by Branden Jacobs Jenkins, dir. Ola Ince, Donmar Warehouse, London, 2019</w:t>
      </w:r>
    </w:p>
    <w:p w14:paraId="6718F012" w14:textId="77777777" w:rsidR="004F2F32" w:rsidRPr="004F2F32" w:rsidRDefault="004F2F32" w:rsidP="004F2F32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 w:rsidRPr="004F2F32">
        <w:rPr>
          <w:i/>
          <w:sz w:val="20"/>
          <w:szCs w:val="20"/>
          <w:u w:val="none"/>
        </w:rPr>
        <w:t xml:space="preserve">Equus </w:t>
      </w:r>
      <w:r>
        <w:rPr>
          <w:b w:val="0"/>
          <w:sz w:val="20"/>
          <w:szCs w:val="20"/>
          <w:u w:val="none"/>
        </w:rPr>
        <w:t>by Peter Shaffer, dir. Ned Bennett, English Touring Theatre/Theatre Royal Stratford East &amp; Trafalgar Studios transfer, London, 2019</w:t>
      </w:r>
    </w:p>
    <w:p w14:paraId="42BEDBC6" w14:textId="77777777" w:rsidR="004F2F32" w:rsidRPr="004F2F32" w:rsidRDefault="004F2F32" w:rsidP="004F2F32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Hamlet </w:t>
      </w:r>
      <w:r>
        <w:rPr>
          <w:b w:val="0"/>
          <w:sz w:val="20"/>
          <w:szCs w:val="20"/>
          <w:u w:val="none"/>
        </w:rPr>
        <w:t>(dir. Damien Cruden)</w:t>
      </w:r>
      <w:r>
        <w:rPr>
          <w:i/>
          <w:sz w:val="20"/>
          <w:szCs w:val="20"/>
          <w:u w:val="none"/>
        </w:rPr>
        <w:t>, Twelfth Night</w:t>
      </w:r>
      <w:r>
        <w:rPr>
          <w:b w:val="0"/>
          <w:sz w:val="20"/>
          <w:szCs w:val="20"/>
          <w:u w:val="none"/>
        </w:rPr>
        <w:t xml:space="preserve"> (dir. Joyce Branagh)</w:t>
      </w:r>
      <w:r>
        <w:rPr>
          <w:i/>
          <w:sz w:val="20"/>
          <w:szCs w:val="20"/>
          <w:u w:val="none"/>
        </w:rPr>
        <w:t xml:space="preserve">, The Tempest </w:t>
      </w:r>
      <w:r>
        <w:rPr>
          <w:b w:val="0"/>
          <w:sz w:val="20"/>
          <w:szCs w:val="20"/>
          <w:u w:val="none"/>
        </w:rPr>
        <w:t xml:space="preserve"> (dir. Philip Franks)</w:t>
      </w:r>
      <w:r>
        <w:rPr>
          <w:i/>
          <w:sz w:val="20"/>
          <w:szCs w:val="20"/>
          <w:u w:val="none"/>
        </w:rPr>
        <w:t xml:space="preserve">, Henry V </w:t>
      </w:r>
      <w:r>
        <w:rPr>
          <w:b w:val="0"/>
          <w:sz w:val="20"/>
          <w:szCs w:val="20"/>
          <w:u w:val="none"/>
        </w:rPr>
        <w:t>(dir. Gemma Fairlie), Shakespeare’s Rose Theatre, York, 2019</w:t>
      </w:r>
    </w:p>
    <w:p w14:paraId="2F0210B9" w14:textId="77777777" w:rsidR="00A0029E" w:rsidRPr="00CC1A17" w:rsidRDefault="004F2F32" w:rsidP="00A0029E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Romeo and Juliet </w:t>
      </w:r>
      <w:r>
        <w:rPr>
          <w:b w:val="0"/>
          <w:sz w:val="20"/>
          <w:szCs w:val="20"/>
          <w:u w:val="none"/>
        </w:rPr>
        <w:t xml:space="preserve">(dir. Juliet Forster), </w:t>
      </w:r>
      <w:r>
        <w:rPr>
          <w:i/>
          <w:sz w:val="20"/>
          <w:szCs w:val="20"/>
          <w:u w:val="none"/>
        </w:rPr>
        <w:t xml:space="preserve">Richard III </w:t>
      </w:r>
      <w:r>
        <w:rPr>
          <w:b w:val="0"/>
          <w:sz w:val="20"/>
          <w:szCs w:val="20"/>
          <w:u w:val="none"/>
        </w:rPr>
        <w:t xml:space="preserve">(dir. Lucy </w:t>
      </w:r>
      <w:r w:rsidR="00A0029E">
        <w:rPr>
          <w:b w:val="0"/>
          <w:sz w:val="20"/>
          <w:szCs w:val="20"/>
          <w:u w:val="none"/>
        </w:rPr>
        <w:t xml:space="preserve">Pitman –Wallace), </w:t>
      </w:r>
      <w:r w:rsidR="00A0029E">
        <w:rPr>
          <w:i/>
          <w:sz w:val="20"/>
          <w:szCs w:val="20"/>
          <w:u w:val="none"/>
        </w:rPr>
        <w:t xml:space="preserve">Macbeth </w:t>
      </w:r>
      <w:r w:rsidR="00A0029E">
        <w:rPr>
          <w:b w:val="0"/>
          <w:sz w:val="20"/>
          <w:szCs w:val="20"/>
          <w:u w:val="none"/>
        </w:rPr>
        <w:t>(dir. Damien Cruden - remount),</w:t>
      </w:r>
      <w:r>
        <w:rPr>
          <w:b w:val="0"/>
          <w:sz w:val="20"/>
          <w:szCs w:val="20"/>
          <w:u w:val="none"/>
        </w:rPr>
        <w:t xml:space="preserve"> </w:t>
      </w:r>
      <w:r w:rsidR="00A0029E">
        <w:rPr>
          <w:i/>
          <w:sz w:val="20"/>
          <w:szCs w:val="20"/>
          <w:u w:val="none"/>
        </w:rPr>
        <w:t xml:space="preserve">A Midsummer Night’s Dream </w:t>
      </w:r>
      <w:r w:rsidR="00A0029E">
        <w:rPr>
          <w:b w:val="0"/>
          <w:sz w:val="20"/>
          <w:szCs w:val="20"/>
          <w:u w:val="none"/>
        </w:rPr>
        <w:t>(Juliet Forster - remount), Shakespeare’s Rose Theatre, Blenheim Palace, Oxfordshire, 2019</w:t>
      </w:r>
    </w:p>
    <w:p w14:paraId="7D486238" w14:textId="77777777" w:rsidR="00CC1A17" w:rsidRPr="00A0029E" w:rsidRDefault="00CC1A17" w:rsidP="00A0029E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Macbeth </w:t>
      </w:r>
      <w:r>
        <w:rPr>
          <w:b w:val="0"/>
          <w:sz w:val="20"/>
          <w:szCs w:val="20"/>
          <w:u w:val="none"/>
        </w:rPr>
        <w:t>by William Shakespeare, dir. Natasha Nixon, NYT Rep Company, Garrick Theatre, West End London, 2018</w:t>
      </w:r>
    </w:p>
    <w:p w14:paraId="5CECF674" w14:textId="77777777" w:rsidR="00A0029E" w:rsidRPr="009943A9" w:rsidRDefault="00A0029E" w:rsidP="00A0029E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9943A9">
        <w:rPr>
          <w:i/>
          <w:sz w:val="20"/>
          <w:szCs w:val="20"/>
          <w:u w:val="none"/>
        </w:rPr>
        <w:t>An Octoroon</w:t>
      </w:r>
      <w:r>
        <w:rPr>
          <w:b w:val="0"/>
          <w:i/>
          <w:sz w:val="20"/>
          <w:szCs w:val="20"/>
          <w:u w:val="none"/>
        </w:rPr>
        <w:t xml:space="preserve"> </w:t>
      </w:r>
      <w:r w:rsidRPr="009943A9">
        <w:rPr>
          <w:b w:val="0"/>
          <w:sz w:val="20"/>
          <w:szCs w:val="20"/>
          <w:u w:val="none"/>
        </w:rPr>
        <w:t>by Brandon Jacobs Jenkins</w:t>
      </w:r>
      <w:r>
        <w:rPr>
          <w:b w:val="0"/>
          <w:sz w:val="20"/>
          <w:szCs w:val="20"/>
          <w:u w:val="none"/>
        </w:rPr>
        <w:t>, directed by Ned Bennett, National Theatre, 2018</w:t>
      </w:r>
      <w:r>
        <w:rPr>
          <w:b w:val="0"/>
          <w:i/>
          <w:sz w:val="20"/>
          <w:szCs w:val="20"/>
          <w:u w:val="none"/>
        </w:rPr>
        <w:t xml:space="preserve"> </w:t>
      </w:r>
    </w:p>
    <w:p w14:paraId="09B7A094" w14:textId="77777777" w:rsidR="00A0029E" w:rsidRPr="009943A9" w:rsidRDefault="00A0029E" w:rsidP="00A0029E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9943A9">
        <w:rPr>
          <w:i/>
          <w:sz w:val="20"/>
          <w:szCs w:val="20"/>
          <w:u w:val="none"/>
        </w:rPr>
        <w:t>Nine Night</w:t>
      </w:r>
      <w:r>
        <w:rPr>
          <w:b w:val="0"/>
          <w:i/>
          <w:sz w:val="20"/>
          <w:szCs w:val="20"/>
          <w:u w:val="none"/>
        </w:rPr>
        <w:t xml:space="preserve"> </w:t>
      </w:r>
      <w:r w:rsidRPr="009943A9">
        <w:rPr>
          <w:b w:val="0"/>
          <w:sz w:val="20"/>
          <w:szCs w:val="20"/>
          <w:u w:val="none"/>
        </w:rPr>
        <w:t xml:space="preserve">by Natasha Gordon, directed by Roy Alexander Weise, </w:t>
      </w:r>
      <w:r>
        <w:rPr>
          <w:b w:val="0"/>
          <w:sz w:val="20"/>
          <w:szCs w:val="20"/>
          <w:u w:val="none"/>
        </w:rPr>
        <w:t xml:space="preserve">National Theatre, </w:t>
      </w:r>
      <w:r w:rsidRPr="009943A9">
        <w:rPr>
          <w:b w:val="0"/>
          <w:sz w:val="20"/>
          <w:szCs w:val="20"/>
          <w:u w:val="none"/>
        </w:rPr>
        <w:t>2018</w:t>
      </w:r>
      <w:r>
        <w:rPr>
          <w:b w:val="0"/>
          <w:i/>
          <w:sz w:val="20"/>
          <w:szCs w:val="20"/>
          <w:u w:val="none"/>
        </w:rPr>
        <w:t xml:space="preserve"> </w:t>
      </w:r>
    </w:p>
    <w:p w14:paraId="6497F879" w14:textId="77777777" w:rsidR="004F2F32" w:rsidRPr="00A0029E" w:rsidRDefault="004F2F32" w:rsidP="00A0029E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 w:rsidRPr="00A0029E">
        <w:rPr>
          <w:i/>
          <w:sz w:val="20"/>
          <w:szCs w:val="20"/>
          <w:u w:val="none"/>
        </w:rPr>
        <w:t>Saint George and the Dragon</w:t>
      </w:r>
      <w:r w:rsidRPr="00A0029E">
        <w:rPr>
          <w:b w:val="0"/>
          <w:i/>
          <w:sz w:val="20"/>
          <w:szCs w:val="20"/>
          <w:u w:val="none"/>
        </w:rPr>
        <w:t xml:space="preserve"> </w:t>
      </w:r>
      <w:r w:rsidRPr="00A0029E">
        <w:rPr>
          <w:b w:val="0"/>
          <w:sz w:val="20"/>
          <w:szCs w:val="20"/>
          <w:u w:val="none"/>
        </w:rPr>
        <w:t xml:space="preserve">by Rory Mullarkey, directed by Lyndsey Turner, </w:t>
      </w:r>
      <w:r w:rsidR="00A0029E">
        <w:rPr>
          <w:b w:val="0"/>
          <w:sz w:val="20"/>
          <w:szCs w:val="20"/>
          <w:u w:val="none"/>
        </w:rPr>
        <w:t xml:space="preserve">National Theatre, </w:t>
      </w:r>
      <w:r w:rsidRPr="00A0029E">
        <w:rPr>
          <w:b w:val="0"/>
          <w:sz w:val="20"/>
          <w:szCs w:val="20"/>
          <w:u w:val="none"/>
        </w:rPr>
        <w:t>2017</w:t>
      </w:r>
      <w:r w:rsidRPr="00A0029E">
        <w:rPr>
          <w:b w:val="0"/>
          <w:i/>
          <w:sz w:val="20"/>
          <w:szCs w:val="20"/>
          <w:u w:val="none"/>
        </w:rPr>
        <w:t xml:space="preserve"> </w:t>
      </w:r>
    </w:p>
    <w:p w14:paraId="35242854" w14:textId="77777777" w:rsidR="004F2F32" w:rsidRPr="009943A9" w:rsidRDefault="00A0029E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9943A9">
        <w:rPr>
          <w:i/>
          <w:sz w:val="20"/>
          <w:szCs w:val="20"/>
          <w:u w:val="none"/>
        </w:rPr>
        <w:t>Macbeth</w:t>
      </w:r>
      <w:r>
        <w:rPr>
          <w:b w:val="0"/>
          <w:i/>
          <w:sz w:val="20"/>
          <w:szCs w:val="20"/>
          <w:u w:val="none"/>
        </w:rPr>
        <w:t xml:space="preserve"> and </w:t>
      </w:r>
      <w:r w:rsidRPr="009943A9">
        <w:rPr>
          <w:i/>
          <w:sz w:val="20"/>
          <w:szCs w:val="20"/>
          <w:u w:val="none"/>
        </w:rPr>
        <w:t>The Winter’s Tale</w:t>
      </w:r>
      <w:r>
        <w:rPr>
          <w:b w:val="0"/>
          <w:i/>
          <w:sz w:val="20"/>
          <w:szCs w:val="20"/>
          <w:u w:val="none"/>
        </w:rPr>
        <w:t xml:space="preserve"> </w:t>
      </w:r>
      <w:r w:rsidRPr="009943A9">
        <w:rPr>
          <w:b w:val="0"/>
          <w:sz w:val="20"/>
          <w:szCs w:val="20"/>
          <w:u w:val="none"/>
        </w:rPr>
        <w:t>by William Shakespeare</w:t>
      </w:r>
      <w:r>
        <w:rPr>
          <w:b w:val="0"/>
          <w:sz w:val="20"/>
          <w:szCs w:val="20"/>
          <w:u w:val="none"/>
        </w:rPr>
        <w:t>,</w:t>
      </w:r>
      <w:r>
        <w:rPr>
          <w:b w:val="0"/>
          <w:i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dir.</w:t>
      </w:r>
      <w:r w:rsidRPr="009943A9">
        <w:rPr>
          <w:b w:val="0"/>
          <w:sz w:val="20"/>
          <w:szCs w:val="20"/>
          <w:u w:val="none"/>
        </w:rPr>
        <w:t xml:space="preserve"> Justin Audibert</w:t>
      </w:r>
      <w:r>
        <w:rPr>
          <w:b w:val="0"/>
          <w:sz w:val="20"/>
          <w:szCs w:val="20"/>
          <w:u w:val="none"/>
        </w:rPr>
        <w:t>,</w:t>
      </w:r>
      <w:r>
        <w:rPr>
          <w:b w:val="0"/>
          <w:i/>
          <w:sz w:val="20"/>
          <w:szCs w:val="20"/>
          <w:u w:val="none"/>
        </w:rPr>
        <w:t xml:space="preserve"> National Theatre’s </w:t>
      </w:r>
      <w:r w:rsidR="004F2F32">
        <w:rPr>
          <w:b w:val="0"/>
          <w:i/>
          <w:sz w:val="20"/>
          <w:szCs w:val="20"/>
          <w:u w:val="none"/>
        </w:rPr>
        <w:t xml:space="preserve">Learning </w:t>
      </w:r>
      <w:r>
        <w:rPr>
          <w:b w:val="0"/>
          <w:i/>
          <w:sz w:val="20"/>
          <w:szCs w:val="20"/>
          <w:u w:val="none"/>
        </w:rPr>
        <w:t xml:space="preserve">Department, </w:t>
      </w:r>
      <w:r w:rsidR="004F2F32" w:rsidRPr="009943A9">
        <w:rPr>
          <w:b w:val="0"/>
          <w:sz w:val="20"/>
          <w:szCs w:val="20"/>
          <w:u w:val="none"/>
        </w:rPr>
        <w:t>2017-18</w:t>
      </w:r>
    </w:p>
    <w:p w14:paraId="472BE759" w14:textId="77777777" w:rsidR="004F2F32" w:rsidRPr="009943A9" w:rsidRDefault="004F2F32" w:rsidP="004F2F32">
      <w:pPr>
        <w:pStyle w:val="Title"/>
        <w:ind w:left="360"/>
        <w:jc w:val="left"/>
        <w:rPr>
          <w:sz w:val="20"/>
          <w:szCs w:val="20"/>
          <w:u w:val="none"/>
        </w:rPr>
      </w:pPr>
    </w:p>
    <w:p w14:paraId="1E660F80" w14:textId="7E6C8EB5" w:rsidR="00A0029E" w:rsidRPr="005523F0" w:rsidRDefault="00A0029E" w:rsidP="00A0029E">
      <w:pPr>
        <w:pStyle w:val="Title"/>
        <w:jc w:val="left"/>
        <w:rPr>
          <w:u w:val="none"/>
        </w:rPr>
      </w:pPr>
      <w:r>
        <w:rPr>
          <w:u w:val="none"/>
        </w:rPr>
        <w:t>VOICE SUPPORT</w:t>
      </w:r>
      <w:r w:rsidR="00DC7B04">
        <w:rPr>
          <w:u w:val="none"/>
        </w:rPr>
        <w:t xml:space="preserve"> (uncredited)</w:t>
      </w:r>
    </w:p>
    <w:p w14:paraId="47CF8669" w14:textId="49A40D2C" w:rsidR="0030325D" w:rsidRPr="0030325D" w:rsidRDefault="0030325D" w:rsidP="00DC7B04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30325D">
        <w:rPr>
          <w:i/>
          <w:sz w:val="20"/>
          <w:szCs w:val="20"/>
          <w:u w:val="none"/>
        </w:rPr>
        <w:t>He Ventures and He Gains</w:t>
      </w:r>
      <w:r>
        <w:rPr>
          <w:sz w:val="20"/>
          <w:szCs w:val="20"/>
          <w:u w:val="none"/>
        </w:rPr>
        <w:t xml:space="preserve"> </w:t>
      </w:r>
      <w:r w:rsidRPr="0030325D">
        <w:rPr>
          <w:b w:val="0"/>
          <w:sz w:val="20"/>
          <w:szCs w:val="20"/>
          <w:u w:val="none"/>
        </w:rPr>
        <w:t>by ‘Ariadne’ (17</w:t>
      </w:r>
      <w:r w:rsidRPr="0030325D">
        <w:rPr>
          <w:b w:val="0"/>
          <w:sz w:val="20"/>
          <w:szCs w:val="20"/>
          <w:u w:val="none"/>
          <w:vertAlign w:val="superscript"/>
        </w:rPr>
        <w:t>th</w:t>
      </w:r>
      <w:r w:rsidRPr="0030325D">
        <w:rPr>
          <w:b w:val="0"/>
          <w:sz w:val="20"/>
          <w:szCs w:val="20"/>
          <w:u w:val="none"/>
        </w:rPr>
        <w:t xml:space="preserve"> Century anonymous female playwright), dir. Sasha Milavic Davies, Young Vic’s Clare Theatre/tour, 2019</w:t>
      </w:r>
    </w:p>
    <w:p w14:paraId="4C6D750B" w14:textId="77777777" w:rsidR="00DC7B04" w:rsidRPr="00370397" w:rsidRDefault="00DC7B04" w:rsidP="00DC7B04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9D553A">
        <w:rPr>
          <w:i/>
          <w:sz w:val="20"/>
          <w:szCs w:val="20"/>
          <w:u w:val="none"/>
        </w:rPr>
        <w:t>The Comedy About a Bank Robbery</w:t>
      </w:r>
      <w:r>
        <w:rPr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by Henry Lewis, Jonathan Sayer &amp; Henry Shields, dir. Mark Bell, Criterion Theatre, West End, London, 2017 </w:t>
      </w:r>
      <w:r w:rsidR="00CC1A17">
        <w:rPr>
          <w:b w:val="0"/>
          <w:sz w:val="20"/>
          <w:szCs w:val="20"/>
          <w:u w:val="none"/>
        </w:rPr>
        <w:t>–</w:t>
      </w:r>
      <w:r>
        <w:rPr>
          <w:b w:val="0"/>
          <w:sz w:val="20"/>
          <w:szCs w:val="20"/>
          <w:u w:val="none"/>
        </w:rPr>
        <w:t xml:space="preserve"> </w:t>
      </w:r>
      <w:r w:rsidR="00CC1A17">
        <w:rPr>
          <w:b w:val="0"/>
          <w:sz w:val="20"/>
          <w:szCs w:val="20"/>
          <w:u w:val="none"/>
        </w:rPr>
        <w:t>ongoing/</w:t>
      </w:r>
      <w:r>
        <w:rPr>
          <w:b w:val="0"/>
          <w:sz w:val="20"/>
          <w:szCs w:val="20"/>
          <w:u w:val="none"/>
        </w:rPr>
        <w:t>current</w:t>
      </w:r>
    </w:p>
    <w:p w14:paraId="6A5648D1" w14:textId="42869FD0" w:rsidR="00370397" w:rsidRPr="00E34AC8" w:rsidRDefault="00370397" w:rsidP="00DC7B04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9D553A">
        <w:rPr>
          <w:i/>
          <w:sz w:val="20"/>
          <w:szCs w:val="20"/>
          <w:u w:val="none"/>
        </w:rPr>
        <w:t>The Midnight Gang</w:t>
      </w:r>
      <w:r>
        <w:rPr>
          <w:sz w:val="20"/>
          <w:szCs w:val="20"/>
          <w:u w:val="none"/>
        </w:rPr>
        <w:t xml:space="preserve">, </w:t>
      </w:r>
      <w:r>
        <w:rPr>
          <w:b w:val="0"/>
          <w:sz w:val="20"/>
          <w:szCs w:val="20"/>
          <w:u w:val="none"/>
        </w:rPr>
        <w:t>David Walliams &amp; Bryony Lavery, dir. Dale Rooks, Chichester Festival Theatre, 2018</w:t>
      </w:r>
    </w:p>
    <w:p w14:paraId="1E301525" w14:textId="77777777" w:rsidR="00DC7B04" w:rsidRPr="00DC7B04" w:rsidRDefault="00DC7B04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E34AC8">
        <w:rPr>
          <w:i/>
          <w:sz w:val="20"/>
          <w:szCs w:val="20"/>
          <w:u w:val="none"/>
        </w:rPr>
        <w:t>Home, I’m Darling</w:t>
      </w:r>
      <w:r>
        <w:rPr>
          <w:i/>
          <w:sz w:val="20"/>
          <w:szCs w:val="20"/>
          <w:u w:val="none"/>
        </w:rPr>
        <w:t xml:space="preserve">, </w:t>
      </w:r>
      <w:r>
        <w:rPr>
          <w:b w:val="0"/>
          <w:sz w:val="20"/>
          <w:szCs w:val="20"/>
          <w:u w:val="none"/>
        </w:rPr>
        <w:t>by Laura Wade, dir: Tamara Harvey, National Theatre, 2018</w:t>
      </w:r>
    </w:p>
    <w:p w14:paraId="35A7E05E" w14:textId="5C4EF146" w:rsidR="00DC7B04" w:rsidRPr="001B5526" w:rsidRDefault="00DC7B04" w:rsidP="001B5526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Beginning </w:t>
      </w:r>
      <w:r w:rsidR="001B5526">
        <w:rPr>
          <w:b w:val="0"/>
          <w:sz w:val="20"/>
          <w:szCs w:val="20"/>
          <w:u w:val="none"/>
        </w:rPr>
        <w:t>by David Eldridge, dir.</w:t>
      </w:r>
      <w:r w:rsidR="004E2A8A">
        <w:rPr>
          <w:b w:val="0"/>
          <w:sz w:val="20"/>
          <w:szCs w:val="20"/>
          <w:u w:val="none"/>
        </w:rPr>
        <w:t xml:space="preserve"> Polly Findlay, </w:t>
      </w:r>
      <w:r w:rsidR="00370397">
        <w:rPr>
          <w:b w:val="0"/>
          <w:sz w:val="20"/>
          <w:szCs w:val="20"/>
          <w:u w:val="none"/>
        </w:rPr>
        <w:t>Ambassadors Theatre, West End</w:t>
      </w:r>
      <w:r w:rsidR="004E2A8A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London, 2018</w:t>
      </w:r>
    </w:p>
    <w:p w14:paraId="04574B45" w14:textId="77777777" w:rsidR="00DC7B04" w:rsidRPr="00DC7B04" w:rsidRDefault="00DC7B04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EA1082">
        <w:rPr>
          <w:i/>
          <w:sz w:val="20"/>
          <w:szCs w:val="20"/>
          <w:u w:val="none"/>
        </w:rPr>
        <w:t xml:space="preserve">Barbershop Chronicles </w:t>
      </w:r>
      <w:r>
        <w:rPr>
          <w:b w:val="0"/>
          <w:sz w:val="20"/>
          <w:szCs w:val="20"/>
          <w:u w:val="none"/>
        </w:rPr>
        <w:t xml:space="preserve">by Inua Ellams </w:t>
      </w:r>
      <w:r>
        <w:rPr>
          <w:sz w:val="20"/>
          <w:szCs w:val="20"/>
          <w:u w:val="none"/>
        </w:rPr>
        <w:t>(</w:t>
      </w:r>
      <w:r w:rsidRPr="00EA1082">
        <w:rPr>
          <w:b w:val="0"/>
          <w:sz w:val="20"/>
          <w:szCs w:val="20"/>
          <w:u w:val="none"/>
        </w:rPr>
        <w:t>remount</w:t>
      </w:r>
      <w:r>
        <w:rPr>
          <w:b w:val="0"/>
          <w:sz w:val="20"/>
          <w:szCs w:val="20"/>
          <w:u w:val="none"/>
        </w:rPr>
        <w:t>), dir: Bijan Sheibani, National Theatre, 2018</w:t>
      </w:r>
    </w:p>
    <w:p w14:paraId="23EF56BB" w14:textId="77777777" w:rsidR="00DC7B04" w:rsidRPr="001B5526" w:rsidRDefault="00DC7B04" w:rsidP="00DC7B04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EA1082">
        <w:rPr>
          <w:i/>
          <w:sz w:val="20"/>
          <w:szCs w:val="20"/>
          <w:u w:val="none"/>
        </w:rPr>
        <w:t>Amadeus</w:t>
      </w:r>
      <w:r>
        <w:rPr>
          <w:b w:val="0"/>
          <w:sz w:val="20"/>
          <w:szCs w:val="20"/>
          <w:u w:val="none"/>
        </w:rPr>
        <w:t xml:space="preserve"> by Peter Shaffer (remount), dir: Michael Longhurst, National Theatre, 2018 </w:t>
      </w:r>
    </w:p>
    <w:p w14:paraId="2FDF1468" w14:textId="5BCDA221" w:rsidR="001B5526" w:rsidRPr="001B5526" w:rsidRDefault="001B5526" w:rsidP="001B5526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5750C4">
        <w:rPr>
          <w:i/>
          <w:sz w:val="20"/>
          <w:szCs w:val="20"/>
          <w:u w:val="none"/>
        </w:rPr>
        <w:t>Labour of Love</w:t>
      </w:r>
      <w:r>
        <w:rPr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by James Graham, dir. by Jeremy Herrin, Noel Coward Theatre, </w:t>
      </w:r>
      <w:r w:rsidR="004122C1">
        <w:rPr>
          <w:b w:val="0"/>
          <w:sz w:val="20"/>
          <w:szCs w:val="20"/>
          <w:u w:val="none"/>
        </w:rPr>
        <w:t xml:space="preserve">West End, London, </w:t>
      </w:r>
      <w:r>
        <w:rPr>
          <w:b w:val="0"/>
          <w:sz w:val="20"/>
          <w:szCs w:val="20"/>
          <w:u w:val="none"/>
        </w:rPr>
        <w:t>2017</w:t>
      </w:r>
    </w:p>
    <w:p w14:paraId="1C1EB6C5" w14:textId="77777777" w:rsidR="001B5526" w:rsidRPr="005750C4" w:rsidRDefault="001B5526" w:rsidP="001B5526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Oslo </w:t>
      </w:r>
      <w:r>
        <w:rPr>
          <w:b w:val="0"/>
          <w:sz w:val="20"/>
          <w:szCs w:val="20"/>
          <w:u w:val="none"/>
        </w:rPr>
        <w:t>by J.T. Rogers, dir. Bartlett Sher, National Theatre and Harold Pinter Theatre, West End, London, 2017</w:t>
      </w:r>
    </w:p>
    <w:p w14:paraId="61566700" w14:textId="380232B8" w:rsidR="00DC7B04" w:rsidRPr="00F212EC" w:rsidRDefault="001B5526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DC7B04">
        <w:rPr>
          <w:i/>
          <w:sz w:val="20"/>
          <w:szCs w:val="20"/>
          <w:u w:val="none"/>
        </w:rPr>
        <w:t xml:space="preserve">Angels in </w:t>
      </w:r>
      <w:r w:rsidR="004E2A8A">
        <w:rPr>
          <w:i/>
          <w:sz w:val="20"/>
          <w:szCs w:val="20"/>
          <w:u w:val="none"/>
        </w:rPr>
        <w:t>America: Millennium Approaches/</w:t>
      </w:r>
      <w:r w:rsidRPr="00DC7B04">
        <w:rPr>
          <w:i/>
          <w:sz w:val="20"/>
          <w:szCs w:val="20"/>
          <w:u w:val="none"/>
        </w:rPr>
        <w:t>Perestroika</w:t>
      </w:r>
      <w:r w:rsidR="004E2A8A">
        <w:rPr>
          <w:b w:val="0"/>
          <w:sz w:val="20"/>
          <w:szCs w:val="20"/>
          <w:u w:val="none"/>
        </w:rPr>
        <w:t xml:space="preserve"> by Tony Kushner, dir.</w:t>
      </w:r>
      <w:r>
        <w:rPr>
          <w:b w:val="0"/>
          <w:sz w:val="20"/>
          <w:szCs w:val="20"/>
          <w:u w:val="none"/>
        </w:rPr>
        <w:t xml:space="preserve"> Marianne Elliott, National Theatre, 2017</w:t>
      </w:r>
    </w:p>
    <w:p w14:paraId="26141B05" w14:textId="52D8D0FE" w:rsidR="00F212EC" w:rsidRPr="001B5526" w:rsidRDefault="00F212EC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Room </w:t>
      </w:r>
      <w:r w:rsidRPr="00F212EC">
        <w:rPr>
          <w:b w:val="0"/>
          <w:sz w:val="20"/>
          <w:szCs w:val="20"/>
          <w:u w:val="none"/>
        </w:rPr>
        <w:t>adapted from her novel by Emma Donoghue, dir. Cora Bissett, Theatre Royal Stratford East, 2017</w:t>
      </w:r>
    </w:p>
    <w:p w14:paraId="4ABA571F" w14:textId="77777777" w:rsidR="001B5526" w:rsidRPr="00DC7B04" w:rsidRDefault="001B5526" w:rsidP="001B5526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 w:rsidRPr="00DC7B04">
        <w:rPr>
          <w:i/>
          <w:sz w:val="20"/>
          <w:szCs w:val="20"/>
          <w:u w:val="none"/>
        </w:rPr>
        <w:t>Common</w:t>
      </w:r>
      <w:r>
        <w:rPr>
          <w:b w:val="0"/>
          <w:sz w:val="20"/>
          <w:szCs w:val="20"/>
          <w:u w:val="none"/>
        </w:rPr>
        <w:t xml:space="preserve"> by D.C. Moore, dir: Jeremy Herrin, National Theatre, 2017</w:t>
      </w:r>
      <w:r w:rsidRPr="00DC7B04">
        <w:rPr>
          <w:b w:val="0"/>
          <w:sz w:val="20"/>
          <w:szCs w:val="20"/>
          <w:u w:val="none"/>
        </w:rPr>
        <w:t xml:space="preserve"> </w:t>
      </w:r>
    </w:p>
    <w:p w14:paraId="69AD1E38" w14:textId="77777777" w:rsidR="001B5526" w:rsidRPr="001B5526" w:rsidRDefault="001B5526" w:rsidP="004F2F32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 w:rsidRPr="001B5526">
        <w:rPr>
          <w:i/>
          <w:sz w:val="20"/>
          <w:szCs w:val="20"/>
          <w:u w:val="none"/>
        </w:rPr>
        <w:t xml:space="preserve">Salome </w:t>
      </w:r>
      <w:r>
        <w:rPr>
          <w:b w:val="0"/>
          <w:sz w:val="20"/>
          <w:szCs w:val="20"/>
          <w:u w:val="none"/>
        </w:rPr>
        <w:t>written &amp; directed by Yael Farber, National Theatre, 2017</w:t>
      </w:r>
    </w:p>
    <w:p w14:paraId="316D4201" w14:textId="77777777" w:rsidR="001B5526" w:rsidRPr="001B5526" w:rsidRDefault="001B5526" w:rsidP="004F2F32">
      <w:pPr>
        <w:pStyle w:val="Title"/>
        <w:numPr>
          <w:ilvl w:val="0"/>
          <w:numId w:val="1"/>
        </w:numPr>
        <w:jc w:val="left"/>
        <w:rPr>
          <w:i/>
          <w:sz w:val="20"/>
          <w:szCs w:val="20"/>
          <w:u w:val="none"/>
        </w:rPr>
      </w:pPr>
      <w:r w:rsidRPr="001B5526">
        <w:rPr>
          <w:i/>
          <w:sz w:val="20"/>
          <w:szCs w:val="20"/>
          <w:u w:val="none"/>
        </w:rPr>
        <w:t>Ugly Lies the Bone</w:t>
      </w:r>
      <w:r>
        <w:rPr>
          <w:b w:val="0"/>
          <w:sz w:val="20"/>
          <w:szCs w:val="20"/>
          <w:u w:val="none"/>
        </w:rPr>
        <w:t xml:space="preserve"> by Lindsey Ferrentino</w:t>
      </w:r>
      <w:r w:rsidR="00A6469F">
        <w:rPr>
          <w:b w:val="0"/>
          <w:sz w:val="20"/>
          <w:szCs w:val="20"/>
          <w:u w:val="none"/>
        </w:rPr>
        <w:t xml:space="preserve">, </w:t>
      </w:r>
      <w:r>
        <w:rPr>
          <w:b w:val="0"/>
          <w:sz w:val="20"/>
          <w:szCs w:val="20"/>
          <w:u w:val="none"/>
        </w:rPr>
        <w:t>dir: Indu Rubasingham</w:t>
      </w:r>
      <w:r w:rsidR="00A6469F">
        <w:rPr>
          <w:b w:val="0"/>
          <w:sz w:val="20"/>
          <w:szCs w:val="20"/>
          <w:u w:val="none"/>
        </w:rPr>
        <w:t>, National Theatre, 2017</w:t>
      </w:r>
    </w:p>
    <w:p w14:paraId="4789FD46" w14:textId="77777777" w:rsidR="004F2F32" w:rsidRPr="001B5526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1B5526">
        <w:rPr>
          <w:i/>
          <w:sz w:val="20"/>
          <w:szCs w:val="20"/>
          <w:u w:val="none"/>
        </w:rPr>
        <w:t>Twelfth Night</w:t>
      </w:r>
      <w:r w:rsidRPr="001B5526">
        <w:rPr>
          <w:sz w:val="20"/>
          <w:szCs w:val="20"/>
          <w:u w:val="none"/>
        </w:rPr>
        <w:t xml:space="preserve"> </w:t>
      </w:r>
      <w:r w:rsidR="00A6469F">
        <w:rPr>
          <w:b w:val="0"/>
          <w:sz w:val="20"/>
          <w:szCs w:val="20"/>
          <w:u w:val="none"/>
        </w:rPr>
        <w:t>by William Shakespeare, dir.</w:t>
      </w:r>
      <w:r w:rsidRPr="001B5526">
        <w:rPr>
          <w:b w:val="0"/>
          <w:sz w:val="20"/>
          <w:szCs w:val="20"/>
          <w:u w:val="none"/>
        </w:rPr>
        <w:t xml:space="preserve"> Simon Godw</w:t>
      </w:r>
      <w:r w:rsidR="00A6469F">
        <w:rPr>
          <w:b w:val="0"/>
          <w:sz w:val="20"/>
          <w:szCs w:val="20"/>
          <w:u w:val="none"/>
        </w:rPr>
        <w:t>in, National Theatre, 2017</w:t>
      </w:r>
    </w:p>
    <w:p w14:paraId="376C96EE" w14:textId="77777777" w:rsidR="004F2F32" w:rsidRDefault="004F2F32" w:rsidP="004F2F32">
      <w:pPr>
        <w:pStyle w:val="Title"/>
        <w:jc w:val="left"/>
        <w:rPr>
          <w:sz w:val="20"/>
          <w:szCs w:val="20"/>
          <w:u w:val="none"/>
        </w:rPr>
      </w:pPr>
    </w:p>
    <w:p w14:paraId="3ADF01D1" w14:textId="77777777" w:rsidR="00F548C6" w:rsidRDefault="00F548C6" w:rsidP="004F2F32">
      <w:pPr>
        <w:pStyle w:val="Title"/>
        <w:jc w:val="left"/>
        <w:rPr>
          <w:sz w:val="20"/>
          <w:szCs w:val="20"/>
          <w:u w:val="none"/>
        </w:rPr>
      </w:pPr>
      <w:bookmarkStart w:id="0" w:name="_GoBack"/>
      <w:bookmarkEnd w:id="0"/>
    </w:p>
    <w:p w14:paraId="5BE6FD47" w14:textId="29BA7840" w:rsidR="004F2F32" w:rsidRPr="00F548C6" w:rsidRDefault="004F2F32" w:rsidP="004F2F32">
      <w:pPr>
        <w:pStyle w:val="Title"/>
        <w:jc w:val="left"/>
        <w:rPr>
          <w:u w:val="none"/>
        </w:rPr>
      </w:pPr>
      <w:r w:rsidRPr="00F548C6">
        <w:rPr>
          <w:u w:val="none"/>
        </w:rPr>
        <w:t>O</w:t>
      </w:r>
      <w:r w:rsidR="00CB5071">
        <w:rPr>
          <w:u w:val="none"/>
        </w:rPr>
        <w:t>ther Selected Coaching Credits</w:t>
      </w:r>
    </w:p>
    <w:p w14:paraId="478F7E4F" w14:textId="77777777" w:rsidR="004F2F32" w:rsidRPr="007F4A3C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Double Falsehood</w:t>
      </w:r>
      <w:r w:rsidRPr="003440B3">
        <w:rPr>
          <w:b w:val="0"/>
          <w:sz w:val="20"/>
          <w:szCs w:val="20"/>
          <w:u w:val="none"/>
        </w:rPr>
        <w:t xml:space="preserve"> (previously known as </w:t>
      </w:r>
      <w:r w:rsidRPr="003440B3">
        <w:rPr>
          <w:b w:val="0"/>
          <w:i/>
          <w:sz w:val="20"/>
          <w:szCs w:val="20"/>
          <w:u w:val="none"/>
        </w:rPr>
        <w:t>The History of Cardenio</w:t>
      </w:r>
      <w:r w:rsidRPr="003440B3">
        <w:rPr>
          <w:b w:val="0"/>
          <w:sz w:val="20"/>
          <w:szCs w:val="20"/>
          <w:u w:val="none"/>
        </w:rPr>
        <w:t xml:space="preserve"> by William Shakespeare and John Fletcher and adapted by Louis Theobald),</w:t>
      </w:r>
      <w:r w:rsidRPr="003440B3">
        <w:rPr>
          <w:sz w:val="20"/>
          <w:szCs w:val="20"/>
          <w:u w:val="none"/>
        </w:rPr>
        <w:t xml:space="preserve"> </w:t>
      </w:r>
      <w:r w:rsidRPr="003440B3">
        <w:rPr>
          <w:b w:val="0"/>
          <w:sz w:val="20"/>
          <w:szCs w:val="20"/>
          <w:u w:val="none"/>
        </w:rPr>
        <w:t>MokitaGrit Productions, Union Theatre and later The Players Theatre, London, 2011</w:t>
      </w:r>
    </w:p>
    <w:p w14:paraId="66ED7DA8" w14:textId="20D61C58" w:rsidR="004F2F32" w:rsidRPr="003440B3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Hamlet</w:t>
      </w:r>
      <w:r>
        <w:rPr>
          <w:b w:val="0"/>
          <w:i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Royal Shakespeare Company, </w:t>
      </w:r>
      <w:r w:rsidR="00B50C93">
        <w:rPr>
          <w:b w:val="0"/>
          <w:sz w:val="20"/>
          <w:szCs w:val="20"/>
          <w:u w:val="none"/>
        </w:rPr>
        <w:t xml:space="preserve">Dir. Tarell Alvin McCraney, </w:t>
      </w:r>
      <w:r>
        <w:rPr>
          <w:b w:val="0"/>
          <w:sz w:val="20"/>
          <w:szCs w:val="20"/>
          <w:u w:val="none"/>
        </w:rPr>
        <w:t>London</w:t>
      </w:r>
      <w:r w:rsidR="00B50C93">
        <w:rPr>
          <w:b w:val="0"/>
          <w:sz w:val="20"/>
          <w:szCs w:val="20"/>
          <w:u w:val="none"/>
        </w:rPr>
        <w:t xml:space="preserve"> Schools Tour</w:t>
      </w:r>
      <w:r>
        <w:rPr>
          <w:b w:val="0"/>
          <w:sz w:val="20"/>
          <w:szCs w:val="20"/>
          <w:u w:val="none"/>
        </w:rPr>
        <w:t>, Stratford-upon-Avon and the Lincoln Centre, NYC, 2009/10</w:t>
      </w:r>
    </w:p>
    <w:p w14:paraId="3FFA7185" w14:textId="77777777" w:rsidR="004F2F32" w:rsidRPr="003440B3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A Devilish Exercise: Conjuring Marlowe at the Rose</w:t>
      </w:r>
      <w:r w:rsidRPr="003440B3">
        <w:rPr>
          <w:b w:val="0"/>
          <w:i/>
          <w:sz w:val="20"/>
          <w:szCs w:val="20"/>
          <w:u w:val="none"/>
        </w:rPr>
        <w:t>,</w:t>
      </w:r>
      <w:r w:rsidRPr="003440B3">
        <w:rPr>
          <w:b w:val="0"/>
          <w:sz w:val="20"/>
          <w:szCs w:val="20"/>
          <w:u w:val="none"/>
        </w:rPr>
        <w:t xml:space="preserve"> a new anthology by Dr. Robert Lindsey combining major scenes from Marlowe’s </w:t>
      </w:r>
      <w:r w:rsidRPr="003440B3">
        <w:rPr>
          <w:b w:val="0"/>
          <w:i/>
          <w:sz w:val="20"/>
          <w:szCs w:val="20"/>
          <w:u w:val="none"/>
        </w:rPr>
        <w:t>Doctor Faustus, Dido: Queen of Carthage, Tamburlaine</w:t>
      </w:r>
      <w:r w:rsidRPr="003440B3">
        <w:rPr>
          <w:b w:val="0"/>
          <w:sz w:val="20"/>
          <w:szCs w:val="20"/>
          <w:u w:val="none"/>
        </w:rPr>
        <w:t xml:space="preserve">, and </w:t>
      </w:r>
      <w:r w:rsidRPr="003440B3">
        <w:rPr>
          <w:b w:val="0"/>
          <w:i/>
          <w:sz w:val="20"/>
          <w:szCs w:val="20"/>
          <w:u w:val="none"/>
        </w:rPr>
        <w:t xml:space="preserve">King Edward II </w:t>
      </w:r>
      <w:r w:rsidRPr="003440B3">
        <w:rPr>
          <w:b w:val="0"/>
          <w:sz w:val="20"/>
          <w:szCs w:val="20"/>
          <w:u w:val="none"/>
        </w:rPr>
        <w:t>and performed on the site of the Rose Theatre, Bankside, London, 2006</w:t>
      </w:r>
    </w:p>
    <w:p w14:paraId="05E1CCD8" w14:textId="77777777" w:rsidR="004F2F32" w:rsidRPr="003440B3" w:rsidRDefault="004F2F32" w:rsidP="004F2F32">
      <w:pPr>
        <w:pStyle w:val="Title"/>
        <w:numPr>
          <w:ilvl w:val="0"/>
          <w:numId w:val="1"/>
        </w:numPr>
        <w:jc w:val="left"/>
        <w:rPr>
          <w:b w:val="0"/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Timon</w:t>
      </w:r>
      <w:r w:rsidRPr="00C20524">
        <w:rPr>
          <w:sz w:val="20"/>
          <w:szCs w:val="20"/>
          <w:u w:val="none"/>
        </w:rPr>
        <w:t>,</w:t>
      </w:r>
      <w:r w:rsidRPr="003440B3">
        <w:rPr>
          <w:b w:val="0"/>
          <w:sz w:val="20"/>
          <w:szCs w:val="20"/>
          <w:u w:val="none"/>
        </w:rPr>
        <w:t xml:space="preserve"> a site-specific, “radical adaptation” of Shakespeare’s </w:t>
      </w:r>
      <w:r w:rsidRPr="003440B3">
        <w:rPr>
          <w:b w:val="0"/>
          <w:i/>
          <w:iCs/>
          <w:sz w:val="20"/>
          <w:szCs w:val="20"/>
          <w:u w:val="none"/>
        </w:rPr>
        <w:t xml:space="preserve">Timon of Athens </w:t>
      </w:r>
      <w:r w:rsidRPr="003440B3">
        <w:rPr>
          <w:b w:val="0"/>
          <w:sz w:val="20"/>
          <w:szCs w:val="20"/>
          <w:u w:val="none"/>
        </w:rPr>
        <w:t>performed outdoors on the roof-top terrace of the Central School of Speech and Drama by students of the MA Advanced Theatre Practice programme, 2005</w:t>
      </w:r>
    </w:p>
    <w:p w14:paraId="427C1F8F" w14:textId="77777777" w:rsidR="004F2F32" w:rsidRPr="003440B3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Beckett’s Shorts</w:t>
      </w:r>
      <w:r w:rsidRPr="003440B3">
        <w:rPr>
          <w:b w:val="0"/>
          <w:sz w:val="20"/>
          <w:szCs w:val="20"/>
          <w:u w:val="none"/>
        </w:rPr>
        <w:t xml:space="preserve">, an experimental “in the round” production of three short plays by Samuel Beckett: </w:t>
      </w:r>
      <w:r w:rsidRPr="00C20524">
        <w:rPr>
          <w:i/>
          <w:sz w:val="20"/>
          <w:szCs w:val="20"/>
          <w:u w:val="none"/>
        </w:rPr>
        <w:t>Not I</w:t>
      </w:r>
      <w:r w:rsidRPr="003440B3">
        <w:rPr>
          <w:b w:val="0"/>
          <w:i/>
          <w:sz w:val="20"/>
          <w:szCs w:val="20"/>
          <w:u w:val="none"/>
        </w:rPr>
        <w:t xml:space="preserve">, </w:t>
      </w:r>
      <w:r w:rsidRPr="00C20524">
        <w:rPr>
          <w:i/>
          <w:sz w:val="20"/>
          <w:szCs w:val="20"/>
          <w:u w:val="none"/>
        </w:rPr>
        <w:t>Play</w:t>
      </w:r>
      <w:r w:rsidRPr="003440B3">
        <w:rPr>
          <w:b w:val="0"/>
          <w:i/>
          <w:sz w:val="20"/>
          <w:szCs w:val="20"/>
          <w:u w:val="none"/>
        </w:rPr>
        <w:t>,</w:t>
      </w:r>
      <w:r w:rsidRPr="003440B3">
        <w:rPr>
          <w:b w:val="0"/>
          <w:sz w:val="20"/>
          <w:szCs w:val="20"/>
          <w:u w:val="none"/>
        </w:rPr>
        <w:t xml:space="preserve"> and</w:t>
      </w:r>
      <w:r w:rsidRPr="003440B3">
        <w:rPr>
          <w:b w:val="0"/>
          <w:i/>
          <w:sz w:val="20"/>
          <w:szCs w:val="20"/>
          <w:u w:val="none"/>
        </w:rPr>
        <w:t xml:space="preserve"> </w:t>
      </w:r>
      <w:r w:rsidRPr="00C20524">
        <w:rPr>
          <w:i/>
          <w:sz w:val="20"/>
          <w:szCs w:val="20"/>
          <w:u w:val="none"/>
        </w:rPr>
        <w:t>Rough for Theatre 1</w:t>
      </w:r>
      <w:r w:rsidRPr="003440B3">
        <w:rPr>
          <w:b w:val="0"/>
          <w:sz w:val="20"/>
          <w:szCs w:val="20"/>
          <w:u w:val="none"/>
        </w:rPr>
        <w:t xml:space="preserve"> performed by MA Classical Acting students at the Central School of Speech and Drama, 2005</w:t>
      </w:r>
    </w:p>
    <w:p w14:paraId="2ED3876B" w14:textId="77777777" w:rsidR="004F2F32" w:rsidRPr="003440B3" w:rsidRDefault="004F2F32" w:rsidP="004F2F32">
      <w:pPr>
        <w:pStyle w:val="Title"/>
        <w:numPr>
          <w:ilvl w:val="0"/>
          <w:numId w:val="1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A Comedy of Errors</w:t>
      </w:r>
      <w:r w:rsidRPr="003440B3">
        <w:rPr>
          <w:b w:val="0"/>
          <w:i/>
          <w:sz w:val="20"/>
          <w:szCs w:val="20"/>
          <w:u w:val="none"/>
        </w:rPr>
        <w:t xml:space="preserve">, </w:t>
      </w:r>
      <w:r w:rsidRPr="003440B3">
        <w:rPr>
          <w:b w:val="0"/>
          <w:sz w:val="20"/>
          <w:szCs w:val="20"/>
          <w:u w:val="none"/>
        </w:rPr>
        <w:t>Creation Theatre Company, Oxford, 2005</w:t>
      </w:r>
    </w:p>
    <w:p w14:paraId="03FEDEE1" w14:textId="77777777" w:rsidR="004F2F32" w:rsidRDefault="004F2F32" w:rsidP="004F2F32">
      <w:pPr>
        <w:pStyle w:val="Title"/>
        <w:numPr>
          <w:ilvl w:val="0"/>
          <w:numId w:val="1"/>
        </w:numPr>
        <w:jc w:val="left"/>
        <w:rPr>
          <w:b w:val="0"/>
          <w:sz w:val="20"/>
          <w:szCs w:val="20"/>
          <w:u w:val="none"/>
        </w:rPr>
      </w:pPr>
      <w:r w:rsidRPr="003440B3">
        <w:rPr>
          <w:b w:val="0"/>
          <w:sz w:val="20"/>
          <w:szCs w:val="20"/>
          <w:u w:val="none"/>
        </w:rPr>
        <w:lastRenderedPageBreak/>
        <w:t xml:space="preserve">Cambridge School of Visual and Performing Arts final productions: </w:t>
      </w:r>
      <w:r w:rsidRPr="00C20524">
        <w:rPr>
          <w:i/>
          <w:sz w:val="20"/>
          <w:szCs w:val="20"/>
          <w:u w:val="none"/>
        </w:rPr>
        <w:t>A Midsummer Night’s Dream</w:t>
      </w:r>
      <w:r w:rsidRPr="003440B3">
        <w:rPr>
          <w:b w:val="0"/>
          <w:sz w:val="20"/>
          <w:szCs w:val="20"/>
          <w:u w:val="none"/>
        </w:rPr>
        <w:t xml:space="preserve">, 2005; </w:t>
      </w:r>
      <w:r w:rsidRPr="00C20524">
        <w:rPr>
          <w:i/>
          <w:sz w:val="20"/>
          <w:szCs w:val="20"/>
          <w:u w:val="none"/>
        </w:rPr>
        <w:t>The Merry Wives of Windsor</w:t>
      </w:r>
      <w:r w:rsidRPr="003440B3">
        <w:rPr>
          <w:b w:val="0"/>
          <w:sz w:val="20"/>
          <w:szCs w:val="20"/>
          <w:u w:val="none"/>
        </w:rPr>
        <w:t xml:space="preserve">, 2006; </w:t>
      </w:r>
      <w:r w:rsidRPr="00C20524">
        <w:rPr>
          <w:i/>
          <w:sz w:val="20"/>
          <w:szCs w:val="20"/>
          <w:u w:val="none"/>
        </w:rPr>
        <w:t>The Government Inspector</w:t>
      </w:r>
      <w:r w:rsidRPr="003440B3">
        <w:rPr>
          <w:b w:val="0"/>
          <w:i/>
          <w:sz w:val="20"/>
          <w:szCs w:val="20"/>
          <w:u w:val="none"/>
        </w:rPr>
        <w:t xml:space="preserve"> </w:t>
      </w:r>
      <w:r w:rsidRPr="003440B3">
        <w:rPr>
          <w:b w:val="0"/>
          <w:sz w:val="20"/>
          <w:szCs w:val="20"/>
          <w:u w:val="none"/>
        </w:rPr>
        <w:t xml:space="preserve">(Gogol via Beaton), 2007; </w:t>
      </w:r>
      <w:r w:rsidRPr="00C20524">
        <w:rPr>
          <w:i/>
          <w:sz w:val="20"/>
          <w:szCs w:val="20"/>
          <w:u w:val="none"/>
        </w:rPr>
        <w:t>Three Penny Opera</w:t>
      </w:r>
      <w:r w:rsidRPr="003440B3">
        <w:rPr>
          <w:b w:val="0"/>
          <w:i/>
          <w:sz w:val="20"/>
          <w:szCs w:val="20"/>
          <w:u w:val="none"/>
        </w:rPr>
        <w:t xml:space="preserve"> </w:t>
      </w:r>
      <w:r w:rsidRPr="003440B3">
        <w:rPr>
          <w:b w:val="0"/>
          <w:sz w:val="20"/>
          <w:szCs w:val="20"/>
          <w:u w:val="none"/>
        </w:rPr>
        <w:t xml:space="preserve">(Brecht and Weil), 2008; </w:t>
      </w:r>
      <w:r w:rsidRPr="00C20524">
        <w:rPr>
          <w:i/>
          <w:sz w:val="20"/>
          <w:szCs w:val="20"/>
          <w:u w:val="none"/>
        </w:rPr>
        <w:t>The Grouch</w:t>
      </w:r>
      <w:r w:rsidRPr="003440B3">
        <w:rPr>
          <w:b w:val="0"/>
          <w:sz w:val="20"/>
          <w:szCs w:val="20"/>
          <w:u w:val="none"/>
        </w:rPr>
        <w:t xml:space="preserve"> (an adaptation of Moliere’s </w:t>
      </w:r>
      <w:r w:rsidRPr="003440B3">
        <w:rPr>
          <w:b w:val="0"/>
          <w:i/>
          <w:sz w:val="20"/>
          <w:szCs w:val="20"/>
          <w:u w:val="none"/>
        </w:rPr>
        <w:t>The Misanthrope</w:t>
      </w:r>
      <w:r w:rsidRPr="003440B3">
        <w:rPr>
          <w:b w:val="0"/>
          <w:sz w:val="20"/>
          <w:szCs w:val="20"/>
          <w:u w:val="none"/>
        </w:rPr>
        <w:t xml:space="preserve">, by Ranjit Bolt), 2009; </w:t>
      </w:r>
      <w:r w:rsidRPr="00C20524">
        <w:rPr>
          <w:i/>
          <w:sz w:val="20"/>
          <w:szCs w:val="20"/>
          <w:u w:val="none"/>
        </w:rPr>
        <w:t>More Light</w:t>
      </w:r>
      <w:r w:rsidRPr="003440B3">
        <w:rPr>
          <w:b w:val="0"/>
          <w:i/>
          <w:sz w:val="20"/>
          <w:szCs w:val="20"/>
          <w:u w:val="none"/>
        </w:rPr>
        <w:t xml:space="preserve"> </w:t>
      </w:r>
      <w:r w:rsidRPr="003440B3">
        <w:rPr>
          <w:b w:val="0"/>
          <w:sz w:val="20"/>
          <w:szCs w:val="20"/>
          <w:u w:val="none"/>
        </w:rPr>
        <w:t xml:space="preserve">(Bryony Lavery), 2010; </w:t>
      </w:r>
      <w:r w:rsidRPr="00C20524">
        <w:rPr>
          <w:i/>
          <w:sz w:val="20"/>
          <w:szCs w:val="20"/>
          <w:u w:val="none"/>
        </w:rPr>
        <w:t>The Two Noble Kinsmen</w:t>
      </w:r>
      <w:r w:rsidRPr="003440B3">
        <w:rPr>
          <w:b w:val="0"/>
          <w:sz w:val="20"/>
          <w:szCs w:val="20"/>
          <w:u w:val="none"/>
        </w:rPr>
        <w:t xml:space="preserve"> (Shakespeare and Fletcher), 2011</w:t>
      </w:r>
      <w:r>
        <w:rPr>
          <w:b w:val="0"/>
          <w:sz w:val="20"/>
          <w:szCs w:val="20"/>
          <w:u w:val="none"/>
        </w:rPr>
        <w:t xml:space="preserve">; </w:t>
      </w:r>
      <w:r w:rsidRPr="00C20524">
        <w:rPr>
          <w:i/>
          <w:sz w:val="20"/>
          <w:szCs w:val="20"/>
          <w:u w:val="none"/>
        </w:rPr>
        <w:t>A Midsummer Night’s Dream</w:t>
      </w:r>
      <w:r>
        <w:rPr>
          <w:b w:val="0"/>
          <w:sz w:val="20"/>
          <w:szCs w:val="20"/>
          <w:u w:val="none"/>
        </w:rPr>
        <w:t xml:space="preserve">, 2012; </w:t>
      </w:r>
      <w:r w:rsidRPr="00483435">
        <w:rPr>
          <w:i/>
          <w:sz w:val="20"/>
          <w:szCs w:val="20"/>
          <w:u w:val="none"/>
        </w:rPr>
        <w:t>Pericles</w:t>
      </w:r>
      <w:r>
        <w:rPr>
          <w:b w:val="0"/>
          <w:sz w:val="20"/>
          <w:szCs w:val="20"/>
          <w:u w:val="none"/>
        </w:rPr>
        <w:t xml:space="preserve">, 2013; </w:t>
      </w:r>
      <w:r w:rsidRPr="00C20524">
        <w:rPr>
          <w:i/>
          <w:sz w:val="20"/>
          <w:szCs w:val="20"/>
          <w:u w:val="none"/>
        </w:rPr>
        <w:t>The Good Person of Szechuan</w:t>
      </w:r>
      <w:r>
        <w:rPr>
          <w:b w:val="0"/>
          <w:sz w:val="20"/>
          <w:szCs w:val="20"/>
          <w:u w:val="none"/>
        </w:rPr>
        <w:t xml:space="preserve"> (translated by David Harrower), 2014; </w:t>
      </w:r>
      <w:r w:rsidRPr="00C20524">
        <w:rPr>
          <w:i/>
          <w:sz w:val="20"/>
          <w:szCs w:val="20"/>
          <w:u w:val="none"/>
        </w:rPr>
        <w:t>Twelfth Night</w:t>
      </w:r>
      <w:r>
        <w:rPr>
          <w:b w:val="0"/>
          <w:sz w:val="20"/>
          <w:szCs w:val="20"/>
          <w:u w:val="none"/>
        </w:rPr>
        <w:t>, 2015.</w:t>
      </w:r>
    </w:p>
    <w:p w14:paraId="63B90A65" w14:textId="77777777" w:rsidR="004F2F32" w:rsidRDefault="004F2F32" w:rsidP="004F2F32">
      <w:pPr>
        <w:pStyle w:val="Title"/>
        <w:jc w:val="left"/>
        <w:rPr>
          <w:b w:val="0"/>
          <w:sz w:val="20"/>
          <w:szCs w:val="20"/>
          <w:u w:val="none"/>
        </w:rPr>
      </w:pPr>
    </w:p>
    <w:p w14:paraId="4CD0A86C" w14:textId="77777777" w:rsidR="004F2F32" w:rsidRPr="005A1A8B" w:rsidRDefault="004F2F32" w:rsidP="004F2F32">
      <w:pPr>
        <w:pStyle w:val="Title"/>
        <w:jc w:val="left"/>
        <w:rPr>
          <w:u w:val="none"/>
        </w:rPr>
      </w:pPr>
      <w:r w:rsidRPr="00012C5A">
        <w:rPr>
          <w:u w:val="none"/>
        </w:rPr>
        <w:t>VOICE &amp; TEXT</w:t>
      </w:r>
      <w:r>
        <w:rPr>
          <w:sz w:val="28"/>
          <w:u w:val="none"/>
        </w:rPr>
        <w:t xml:space="preserve"> </w:t>
      </w:r>
      <w:r w:rsidRPr="00012C5A">
        <w:rPr>
          <w:u w:val="none"/>
        </w:rPr>
        <w:t>T</w:t>
      </w:r>
      <w:r>
        <w:rPr>
          <w:u w:val="none"/>
        </w:rPr>
        <w:t>EACHING (Current &amp; Selected)</w:t>
      </w:r>
    </w:p>
    <w:p w14:paraId="025C2955" w14:textId="47288B53" w:rsidR="005523F0" w:rsidRPr="005523F0" w:rsidRDefault="005523F0" w:rsidP="005523F0">
      <w:pPr>
        <w:pStyle w:val="Title"/>
        <w:numPr>
          <w:ilvl w:val="0"/>
          <w:numId w:val="6"/>
        </w:numPr>
        <w:jc w:val="left"/>
        <w:rPr>
          <w:b w:val="0"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>East 15 School of Acting</w:t>
      </w:r>
      <w:r w:rsidRPr="00A123F2">
        <w:rPr>
          <w:b w:val="0"/>
          <w:sz w:val="20"/>
          <w:szCs w:val="20"/>
          <w:u w:val="none"/>
        </w:rPr>
        <w:t>:</w:t>
      </w:r>
      <w:r>
        <w:rPr>
          <w:b w:val="0"/>
          <w:sz w:val="20"/>
          <w:szCs w:val="20"/>
          <w:u w:val="none"/>
        </w:rPr>
        <w:t xml:space="preserve"> Voice/Text on 2</w:t>
      </w:r>
      <w:r w:rsidRPr="00A123F2">
        <w:rPr>
          <w:b w:val="0"/>
          <w:sz w:val="20"/>
          <w:szCs w:val="20"/>
          <w:u w:val="none"/>
          <w:vertAlign w:val="superscript"/>
        </w:rPr>
        <w:t>nd</w:t>
      </w:r>
      <w:r>
        <w:rPr>
          <w:b w:val="0"/>
          <w:sz w:val="20"/>
          <w:szCs w:val="20"/>
          <w:u w:val="none"/>
        </w:rPr>
        <w:t xml:space="preserve"> year Contemporary Theatre, (2016/17); CertHE 2017 – 2019; MA Acting (International) - Current</w:t>
      </w:r>
    </w:p>
    <w:p w14:paraId="76720738" w14:textId="66A0F8E3" w:rsidR="004F2F32" w:rsidRPr="005523F0" w:rsidRDefault="004F2F32" w:rsidP="005523F0">
      <w:pPr>
        <w:pStyle w:val="Title"/>
        <w:numPr>
          <w:ilvl w:val="0"/>
          <w:numId w:val="6"/>
        </w:numPr>
        <w:jc w:val="left"/>
        <w:rPr>
          <w:b w:val="0"/>
          <w:sz w:val="20"/>
          <w:szCs w:val="20"/>
          <w:u w:val="none"/>
        </w:rPr>
      </w:pPr>
      <w:r w:rsidRPr="00A123F2">
        <w:rPr>
          <w:i/>
          <w:sz w:val="20"/>
          <w:szCs w:val="20"/>
          <w:u w:val="none"/>
        </w:rPr>
        <w:t>Drama Studio London, Ealing</w:t>
      </w:r>
      <w:r>
        <w:rPr>
          <w:b w:val="0"/>
          <w:sz w:val="20"/>
          <w:szCs w:val="20"/>
          <w:u w:val="none"/>
        </w:rPr>
        <w:t>: Voice/Text,</w:t>
      </w:r>
      <w:r w:rsidRPr="00A123F2">
        <w:rPr>
          <w:b w:val="0"/>
          <w:sz w:val="20"/>
          <w:szCs w:val="20"/>
          <w:u w:val="none"/>
        </w:rPr>
        <w:t xml:space="preserve"> tw</w:t>
      </w:r>
      <w:r>
        <w:rPr>
          <w:b w:val="0"/>
          <w:sz w:val="20"/>
          <w:szCs w:val="20"/>
          <w:u w:val="none"/>
        </w:rPr>
        <w:t>o-year course (1</w:t>
      </w:r>
      <w:r w:rsidRPr="00A123F2">
        <w:rPr>
          <w:b w:val="0"/>
          <w:sz w:val="20"/>
          <w:szCs w:val="20"/>
          <w:u w:val="none"/>
          <w:vertAlign w:val="superscript"/>
        </w:rPr>
        <w:t>st</w:t>
      </w:r>
      <w:r>
        <w:rPr>
          <w:b w:val="0"/>
          <w:sz w:val="20"/>
          <w:szCs w:val="20"/>
          <w:u w:val="none"/>
        </w:rPr>
        <w:t xml:space="preserve"> &amp; 2</w:t>
      </w:r>
      <w:r w:rsidRPr="00A123F2">
        <w:rPr>
          <w:b w:val="0"/>
          <w:sz w:val="20"/>
          <w:szCs w:val="20"/>
          <w:u w:val="none"/>
          <w:vertAlign w:val="superscript"/>
        </w:rPr>
        <w:t>nd</w:t>
      </w:r>
      <w:r>
        <w:rPr>
          <w:b w:val="0"/>
          <w:sz w:val="20"/>
          <w:szCs w:val="20"/>
          <w:u w:val="none"/>
        </w:rPr>
        <w:t xml:space="preserve"> yr) and three-year course (1</w:t>
      </w:r>
      <w:r w:rsidRPr="00A123F2">
        <w:rPr>
          <w:b w:val="0"/>
          <w:sz w:val="20"/>
          <w:szCs w:val="20"/>
          <w:u w:val="none"/>
          <w:vertAlign w:val="superscript"/>
        </w:rPr>
        <w:t>st</w:t>
      </w:r>
      <w:r>
        <w:rPr>
          <w:b w:val="0"/>
          <w:sz w:val="20"/>
          <w:szCs w:val="20"/>
          <w:u w:val="none"/>
        </w:rPr>
        <w:t xml:space="preserve"> &amp; 2</w:t>
      </w:r>
      <w:r w:rsidRPr="001518C2">
        <w:rPr>
          <w:b w:val="0"/>
          <w:sz w:val="20"/>
          <w:szCs w:val="20"/>
          <w:u w:val="none"/>
          <w:vertAlign w:val="superscript"/>
        </w:rPr>
        <w:t>nd</w:t>
      </w:r>
      <w:r w:rsidR="006956AF">
        <w:rPr>
          <w:b w:val="0"/>
          <w:sz w:val="20"/>
          <w:szCs w:val="20"/>
          <w:u w:val="none"/>
        </w:rPr>
        <w:t xml:space="preserve"> yr), 2016 - 18</w:t>
      </w:r>
    </w:p>
    <w:p w14:paraId="0F8BEF1A" w14:textId="77777777" w:rsidR="004F2F32" w:rsidRDefault="004F2F32" w:rsidP="004F2F32">
      <w:pPr>
        <w:pStyle w:val="Title"/>
        <w:numPr>
          <w:ilvl w:val="0"/>
          <w:numId w:val="6"/>
        </w:numPr>
        <w:jc w:val="left"/>
        <w:rPr>
          <w:b w:val="0"/>
          <w:sz w:val="20"/>
          <w:szCs w:val="20"/>
          <w:u w:val="none"/>
        </w:rPr>
      </w:pPr>
      <w:r w:rsidRPr="003440B3">
        <w:rPr>
          <w:i/>
          <w:sz w:val="20"/>
          <w:szCs w:val="20"/>
          <w:u w:val="none"/>
        </w:rPr>
        <w:t>Cambridge School of Visual and Performing Arts (CSVPA)</w:t>
      </w:r>
      <w:r w:rsidRPr="003440B3">
        <w:rPr>
          <w:b w:val="0"/>
          <w:sz w:val="20"/>
          <w:szCs w:val="20"/>
          <w:u w:val="none"/>
        </w:rPr>
        <w:t xml:space="preserve">: </w:t>
      </w:r>
      <w:r>
        <w:rPr>
          <w:b w:val="0"/>
          <w:sz w:val="20"/>
          <w:szCs w:val="20"/>
          <w:u w:val="none"/>
        </w:rPr>
        <w:t>Voice and Text Tutor, CertHE Actor-training p</w:t>
      </w:r>
      <w:r w:rsidRPr="003440B3">
        <w:rPr>
          <w:b w:val="0"/>
          <w:sz w:val="20"/>
          <w:szCs w:val="20"/>
          <w:u w:val="none"/>
        </w:rPr>
        <w:t>rogramme run in associ</w:t>
      </w:r>
      <w:r>
        <w:rPr>
          <w:b w:val="0"/>
          <w:sz w:val="20"/>
          <w:szCs w:val="20"/>
          <w:u w:val="none"/>
        </w:rPr>
        <w:t>ation with RADA: Voice, Speech, Text, Phonetics and Accent work</w:t>
      </w:r>
      <w:r w:rsidRPr="003440B3">
        <w:rPr>
          <w:b w:val="0"/>
          <w:sz w:val="20"/>
          <w:szCs w:val="20"/>
          <w:u w:val="none"/>
        </w:rPr>
        <w:t>; 20</w:t>
      </w:r>
      <w:r>
        <w:rPr>
          <w:b w:val="0"/>
          <w:sz w:val="20"/>
          <w:szCs w:val="20"/>
          <w:u w:val="none"/>
        </w:rPr>
        <w:t>05 – 2016</w:t>
      </w:r>
      <w:r w:rsidRPr="003440B3">
        <w:rPr>
          <w:b w:val="0"/>
          <w:sz w:val="20"/>
          <w:szCs w:val="20"/>
          <w:u w:val="none"/>
        </w:rPr>
        <w:t>.</w:t>
      </w:r>
    </w:p>
    <w:p w14:paraId="06606063" w14:textId="77777777" w:rsidR="004F2F32" w:rsidRPr="003440B3" w:rsidRDefault="004F2F32" w:rsidP="004F2F32">
      <w:pPr>
        <w:pStyle w:val="Title"/>
        <w:numPr>
          <w:ilvl w:val="0"/>
          <w:numId w:val="6"/>
        </w:numPr>
        <w:jc w:val="left"/>
        <w:rPr>
          <w:b w:val="0"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Royal Shakespeare Company: </w:t>
      </w:r>
      <w:r>
        <w:rPr>
          <w:b w:val="0"/>
          <w:sz w:val="20"/>
          <w:szCs w:val="20"/>
          <w:u w:val="none"/>
        </w:rPr>
        <w:t xml:space="preserve">Shakespearean text workshops with </w:t>
      </w:r>
      <w:r w:rsidRPr="00500974">
        <w:rPr>
          <w:i/>
          <w:sz w:val="20"/>
          <w:szCs w:val="20"/>
          <w:u w:val="none"/>
        </w:rPr>
        <w:t>Identity School of Acting</w:t>
      </w:r>
      <w:r>
        <w:rPr>
          <w:b w:val="0"/>
          <w:sz w:val="20"/>
          <w:szCs w:val="20"/>
          <w:u w:val="none"/>
        </w:rPr>
        <w:t>, London, Oct/10</w:t>
      </w:r>
    </w:p>
    <w:p w14:paraId="3A5E6253" w14:textId="77777777" w:rsidR="004F2F32" w:rsidRPr="00E34AC8" w:rsidRDefault="004F2F32" w:rsidP="004F2F32">
      <w:pPr>
        <w:pStyle w:val="Title"/>
        <w:numPr>
          <w:ilvl w:val="0"/>
          <w:numId w:val="6"/>
        </w:numPr>
        <w:jc w:val="left"/>
        <w:rPr>
          <w:b w:val="0"/>
          <w:sz w:val="20"/>
          <w:szCs w:val="20"/>
          <w:u w:val="none"/>
        </w:rPr>
      </w:pPr>
      <w:r w:rsidRPr="003440B3">
        <w:rPr>
          <w:i/>
          <w:sz w:val="20"/>
          <w:szCs w:val="20"/>
          <w:u w:val="none"/>
        </w:rPr>
        <w:t>East 15 School of Acting:</w:t>
      </w:r>
      <w:r w:rsidRPr="003440B3">
        <w:rPr>
          <w:b w:val="0"/>
          <w:sz w:val="20"/>
          <w:szCs w:val="20"/>
          <w:u w:val="none"/>
        </w:rPr>
        <w:t xml:space="preserve"> Developmental Voice and Text on BA Acting (1</w:t>
      </w:r>
      <w:r w:rsidRPr="003440B3">
        <w:rPr>
          <w:b w:val="0"/>
          <w:sz w:val="20"/>
          <w:szCs w:val="20"/>
          <w:u w:val="none"/>
          <w:vertAlign w:val="superscript"/>
        </w:rPr>
        <w:t>st</w:t>
      </w:r>
      <w:r w:rsidRPr="003440B3">
        <w:rPr>
          <w:b w:val="0"/>
          <w:sz w:val="20"/>
          <w:szCs w:val="20"/>
          <w:u w:val="none"/>
        </w:rPr>
        <w:t xml:space="preserve"> year), BA Community Theatre (1</w:t>
      </w:r>
      <w:r w:rsidRPr="003440B3">
        <w:rPr>
          <w:b w:val="0"/>
          <w:sz w:val="20"/>
          <w:szCs w:val="20"/>
          <w:u w:val="none"/>
          <w:vertAlign w:val="superscript"/>
        </w:rPr>
        <w:t>st</w:t>
      </w:r>
      <w:r w:rsidRPr="003440B3">
        <w:rPr>
          <w:b w:val="0"/>
          <w:sz w:val="20"/>
          <w:szCs w:val="20"/>
          <w:u w:val="none"/>
        </w:rPr>
        <w:t>, 2</w:t>
      </w:r>
      <w:r w:rsidRPr="003440B3">
        <w:rPr>
          <w:b w:val="0"/>
          <w:sz w:val="20"/>
          <w:szCs w:val="20"/>
          <w:u w:val="none"/>
          <w:vertAlign w:val="superscript"/>
        </w:rPr>
        <w:t>nd</w:t>
      </w:r>
      <w:r w:rsidRPr="003440B3">
        <w:rPr>
          <w:b w:val="0"/>
          <w:sz w:val="20"/>
          <w:szCs w:val="20"/>
          <w:u w:val="none"/>
        </w:rPr>
        <w:t xml:space="preserve"> year), BA Contemporary Theatre (1</w:t>
      </w:r>
      <w:r w:rsidRPr="003440B3">
        <w:rPr>
          <w:b w:val="0"/>
          <w:sz w:val="20"/>
          <w:szCs w:val="20"/>
          <w:u w:val="none"/>
          <w:vertAlign w:val="superscript"/>
        </w:rPr>
        <w:t>st</w:t>
      </w:r>
      <w:r w:rsidRPr="003440B3">
        <w:rPr>
          <w:b w:val="0"/>
          <w:sz w:val="20"/>
          <w:szCs w:val="20"/>
          <w:u w:val="none"/>
        </w:rPr>
        <w:t>, 2</w:t>
      </w:r>
      <w:r w:rsidRPr="003440B3">
        <w:rPr>
          <w:b w:val="0"/>
          <w:sz w:val="20"/>
          <w:szCs w:val="20"/>
          <w:u w:val="none"/>
          <w:vertAlign w:val="superscript"/>
        </w:rPr>
        <w:t>nd</w:t>
      </w:r>
      <w:r w:rsidRPr="003440B3">
        <w:rPr>
          <w:b w:val="0"/>
          <w:sz w:val="20"/>
          <w:szCs w:val="20"/>
          <w:u w:val="none"/>
        </w:rPr>
        <w:t>, 3</w:t>
      </w:r>
      <w:r w:rsidRPr="003440B3">
        <w:rPr>
          <w:b w:val="0"/>
          <w:sz w:val="20"/>
          <w:szCs w:val="20"/>
          <w:u w:val="none"/>
          <w:vertAlign w:val="superscript"/>
        </w:rPr>
        <w:t>rd</w:t>
      </w:r>
      <w:r w:rsidRPr="003440B3">
        <w:rPr>
          <w:b w:val="0"/>
          <w:sz w:val="20"/>
          <w:szCs w:val="20"/>
          <w:u w:val="none"/>
        </w:rPr>
        <w:t xml:space="preserve"> years) and BA Stage Combat (1</w:t>
      </w:r>
      <w:r w:rsidRPr="003440B3">
        <w:rPr>
          <w:b w:val="0"/>
          <w:sz w:val="20"/>
          <w:szCs w:val="20"/>
          <w:u w:val="none"/>
          <w:vertAlign w:val="superscript"/>
        </w:rPr>
        <w:t>st</w:t>
      </w:r>
      <w:r w:rsidRPr="003440B3">
        <w:rPr>
          <w:b w:val="0"/>
          <w:sz w:val="20"/>
          <w:szCs w:val="20"/>
          <w:u w:val="none"/>
        </w:rPr>
        <w:t>, 2</w:t>
      </w:r>
      <w:r w:rsidRPr="003440B3">
        <w:rPr>
          <w:b w:val="0"/>
          <w:sz w:val="20"/>
          <w:szCs w:val="20"/>
          <w:u w:val="none"/>
          <w:vertAlign w:val="superscript"/>
        </w:rPr>
        <w:t>nd</w:t>
      </w:r>
      <w:r w:rsidRPr="003440B3">
        <w:rPr>
          <w:b w:val="0"/>
          <w:sz w:val="20"/>
          <w:szCs w:val="20"/>
          <w:u w:val="none"/>
        </w:rPr>
        <w:t xml:space="preserve"> years), Sept/07 – June/09</w:t>
      </w:r>
    </w:p>
    <w:p w14:paraId="2876B7AA" w14:textId="77777777" w:rsidR="00CB5071" w:rsidRPr="00EF17A4" w:rsidRDefault="00CB5071" w:rsidP="004F2F32">
      <w:pPr>
        <w:pStyle w:val="Title"/>
        <w:jc w:val="left"/>
        <w:rPr>
          <w:b w:val="0"/>
          <w:sz w:val="20"/>
          <w:szCs w:val="20"/>
          <w:u w:val="none"/>
        </w:rPr>
      </w:pPr>
    </w:p>
    <w:p w14:paraId="4CC4EEE6" w14:textId="77777777" w:rsidR="004F2F32" w:rsidRPr="003440B3" w:rsidRDefault="004F2F32" w:rsidP="004F2F32">
      <w:pPr>
        <w:pStyle w:val="Title"/>
        <w:ind w:left="360"/>
        <w:jc w:val="left"/>
        <w:rPr>
          <w:b w:val="0"/>
          <w:sz w:val="16"/>
          <w:szCs w:val="16"/>
          <w:u w:val="none"/>
        </w:rPr>
      </w:pPr>
    </w:p>
    <w:p w14:paraId="3A0DBA82" w14:textId="77777777" w:rsidR="004F2F32" w:rsidRDefault="004F2F32" w:rsidP="004F2F32">
      <w:pPr>
        <w:pStyle w:val="Title"/>
        <w:jc w:val="left"/>
        <w:rPr>
          <w:u w:val="none"/>
        </w:rPr>
      </w:pPr>
      <w:r>
        <w:rPr>
          <w:u w:val="none"/>
        </w:rPr>
        <w:t>RELATED WORK IN THEATRE</w:t>
      </w:r>
    </w:p>
    <w:p w14:paraId="3BB8D59C" w14:textId="77777777" w:rsidR="004F2F32" w:rsidRDefault="004F2F32" w:rsidP="004F2F32">
      <w:pPr>
        <w:pStyle w:val="Title"/>
        <w:jc w:val="left"/>
        <w:rPr>
          <w:u w:val="none"/>
        </w:rPr>
      </w:pPr>
    </w:p>
    <w:p w14:paraId="3CE786FB" w14:textId="77777777" w:rsidR="004F2F32" w:rsidRPr="00012C5A" w:rsidRDefault="004F2F32" w:rsidP="004F2F32">
      <w:pPr>
        <w:pStyle w:val="Title"/>
        <w:jc w:val="left"/>
        <w:rPr>
          <w:u w:val="none"/>
        </w:rPr>
      </w:pPr>
      <w:r>
        <w:rPr>
          <w:u w:val="none"/>
        </w:rPr>
        <w:t>Dramaturgy</w:t>
      </w:r>
    </w:p>
    <w:p w14:paraId="193225B3" w14:textId="77777777" w:rsidR="004F2F32" w:rsidRPr="00AA4AC0" w:rsidRDefault="004F2F32" w:rsidP="004F2F32">
      <w:pPr>
        <w:pStyle w:val="Title"/>
        <w:numPr>
          <w:ilvl w:val="0"/>
          <w:numId w:val="2"/>
        </w:numPr>
        <w:jc w:val="left"/>
        <w:rPr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>Macbeth Redux,</w:t>
      </w:r>
      <w:r>
        <w:rPr>
          <w:b w:val="0"/>
          <w:sz w:val="20"/>
          <w:szCs w:val="20"/>
          <w:u w:val="none"/>
        </w:rPr>
        <w:t xml:space="preserve"> Relative Motion Theatre Company, Workshop, 2016</w:t>
      </w:r>
    </w:p>
    <w:p w14:paraId="33DD07B0" w14:textId="77777777" w:rsidR="004F2F32" w:rsidRPr="00AA4AC0" w:rsidRDefault="004F2F32" w:rsidP="004F2F32">
      <w:pPr>
        <w:pStyle w:val="Title"/>
        <w:numPr>
          <w:ilvl w:val="0"/>
          <w:numId w:val="2"/>
        </w:numPr>
        <w:jc w:val="left"/>
        <w:rPr>
          <w:sz w:val="20"/>
          <w:szCs w:val="20"/>
          <w:u w:val="none"/>
        </w:rPr>
      </w:pPr>
      <w:r w:rsidRPr="003440B3">
        <w:rPr>
          <w:b w:val="0"/>
          <w:sz w:val="20"/>
          <w:szCs w:val="20"/>
          <w:u w:val="none"/>
        </w:rPr>
        <w:t xml:space="preserve">Cambridge School of Visual and Performing Arts final productions: </w:t>
      </w:r>
      <w:r w:rsidRPr="00C20524">
        <w:rPr>
          <w:i/>
          <w:sz w:val="20"/>
          <w:szCs w:val="20"/>
          <w:u w:val="none"/>
        </w:rPr>
        <w:t>A Midsummer Night’s Dream</w:t>
      </w:r>
      <w:r w:rsidRPr="003440B3">
        <w:rPr>
          <w:b w:val="0"/>
          <w:sz w:val="20"/>
          <w:szCs w:val="20"/>
          <w:u w:val="none"/>
        </w:rPr>
        <w:t xml:space="preserve">, 2005; </w:t>
      </w:r>
      <w:r w:rsidRPr="00C20524">
        <w:rPr>
          <w:i/>
          <w:sz w:val="20"/>
          <w:szCs w:val="20"/>
          <w:u w:val="none"/>
        </w:rPr>
        <w:t>The Merry Wives of Windsor</w:t>
      </w:r>
      <w:r w:rsidRPr="003440B3">
        <w:rPr>
          <w:b w:val="0"/>
          <w:sz w:val="20"/>
          <w:szCs w:val="20"/>
          <w:u w:val="none"/>
        </w:rPr>
        <w:t xml:space="preserve">, 2006; </w:t>
      </w:r>
      <w:r w:rsidRPr="00C20524">
        <w:rPr>
          <w:i/>
          <w:sz w:val="20"/>
          <w:szCs w:val="20"/>
          <w:u w:val="none"/>
        </w:rPr>
        <w:t>The Grouch</w:t>
      </w:r>
      <w:r w:rsidRPr="003440B3">
        <w:rPr>
          <w:b w:val="0"/>
          <w:sz w:val="20"/>
          <w:szCs w:val="20"/>
          <w:u w:val="none"/>
        </w:rPr>
        <w:t xml:space="preserve"> (an adaptation of Moliere’s </w:t>
      </w:r>
      <w:r w:rsidRPr="003440B3">
        <w:rPr>
          <w:b w:val="0"/>
          <w:i/>
          <w:sz w:val="20"/>
          <w:szCs w:val="20"/>
          <w:u w:val="none"/>
        </w:rPr>
        <w:t>The Misanthrope</w:t>
      </w:r>
      <w:r w:rsidRPr="003440B3">
        <w:rPr>
          <w:b w:val="0"/>
          <w:sz w:val="20"/>
          <w:szCs w:val="20"/>
          <w:u w:val="none"/>
        </w:rPr>
        <w:t xml:space="preserve">, by Ranjit Bolt), 2009; </w:t>
      </w:r>
      <w:r w:rsidRPr="00C20524">
        <w:rPr>
          <w:i/>
          <w:sz w:val="20"/>
          <w:szCs w:val="20"/>
          <w:u w:val="none"/>
        </w:rPr>
        <w:t>More Light</w:t>
      </w:r>
      <w:r w:rsidRPr="003440B3">
        <w:rPr>
          <w:b w:val="0"/>
          <w:i/>
          <w:sz w:val="20"/>
          <w:szCs w:val="20"/>
          <w:u w:val="none"/>
        </w:rPr>
        <w:t xml:space="preserve"> </w:t>
      </w:r>
      <w:r w:rsidRPr="003440B3">
        <w:rPr>
          <w:b w:val="0"/>
          <w:sz w:val="20"/>
          <w:szCs w:val="20"/>
          <w:u w:val="none"/>
        </w:rPr>
        <w:t xml:space="preserve">(Bryony Lavery), 2010; </w:t>
      </w:r>
      <w:r w:rsidRPr="00C20524">
        <w:rPr>
          <w:i/>
          <w:sz w:val="20"/>
          <w:szCs w:val="20"/>
          <w:u w:val="none"/>
        </w:rPr>
        <w:t>The Two Noble Kinsmen</w:t>
      </w:r>
      <w:r w:rsidRPr="003440B3">
        <w:rPr>
          <w:b w:val="0"/>
          <w:sz w:val="20"/>
          <w:szCs w:val="20"/>
          <w:u w:val="none"/>
        </w:rPr>
        <w:t xml:space="preserve"> (Shakespeare and Fletcher), 2011</w:t>
      </w:r>
      <w:r>
        <w:rPr>
          <w:b w:val="0"/>
          <w:sz w:val="20"/>
          <w:szCs w:val="20"/>
          <w:u w:val="none"/>
        </w:rPr>
        <w:t xml:space="preserve">; </w:t>
      </w:r>
      <w:r w:rsidRPr="00C20524">
        <w:rPr>
          <w:i/>
          <w:sz w:val="20"/>
          <w:szCs w:val="20"/>
          <w:u w:val="none"/>
        </w:rPr>
        <w:t>A Midsummer Night’s Dream</w:t>
      </w:r>
      <w:r>
        <w:rPr>
          <w:b w:val="0"/>
          <w:sz w:val="20"/>
          <w:szCs w:val="20"/>
          <w:u w:val="none"/>
        </w:rPr>
        <w:t xml:space="preserve">, 2012; </w:t>
      </w:r>
      <w:r w:rsidRPr="00C20524">
        <w:rPr>
          <w:i/>
          <w:sz w:val="20"/>
          <w:szCs w:val="20"/>
          <w:u w:val="none"/>
        </w:rPr>
        <w:t>The Good Person of Szechuan</w:t>
      </w:r>
      <w:r>
        <w:rPr>
          <w:b w:val="0"/>
          <w:sz w:val="20"/>
          <w:szCs w:val="20"/>
          <w:u w:val="none"/>
        </w:rPr>
        <w:t xml:space="preserve"> (translated by David Harrower), 2014</w:t>
      </w:r>
    </w:p>
    <w:p w14:paraId="417CC59A" w14:textId="77777777" w:rsidR="004F2F32" w:rsidRPr="00012C5A" w:rsidRDefault="004F2F32" w:rsidP="004F2F32">
      <w:pPr>
        <w:pStyle w:val="Title"/>
        <w:ind w:left="360"/>
        <w:jc w:val="left"/>
        <w:rPr>
          <w:sz w:val="20"/>
          <w:szCs w:val="20"/>
          <w:u w:val="none"/>
        </w:rPr>
      </w:pPr>
    </w:p>
    <w:p w14:paraId="6AB5768A" w14:textId="77777777" w:rsidR="004F2F32" w:rsidRPr="00AA4AC0" w:rsidRDefault="004F2F32" w:rsidP="004F2F32">
      <w:pPr>
        <w:pStyle w:val="Title"/>
        <w:jc w:val="left"/>
        <w:rPr>
          <w:u w:val="none"/>
        </w:rPr>
      </w:pPr>
      <w:r>
        <w:rPr>
          <w:u w:val="none"/>
        </w:rPr>
        <w:t>Directing</w:t>
      </w:r>
    </w:p>
    <w:p w14:paraId="592FE07C" w14:textId="77777777" w:rsidR="005523F0" w:rsidRPr="005523F0" w:rsidRDefault="005523F0" w:rsidP="005523F0">
      <w:pPr>
        <w:pStyle w:val="Title"/>
        <w:numPr>
          <w:ilvl w:val="0"/>
          <w:numId w:val="2"/>
        </w:numPr>
        <w:jc w:val="left"/>
        <w:rPr>
          <w:sz w:val="20"/>
          <w:szCs w:val="20"/>
          <w:u w:val="none"/>
        </w:rPr>
      </w:pPr>
      <w:r w:rsidRPr="00C20524">
        <w:rPr>
          <w:i/>
          <w:sz w:val="20"/>
          <w:szCs w:val="20"/>
          <w:u w:val="none"/>
        </w:rPr>
        <w:t>Twelfth Night</w:t>
      </w:r>
      <w:r>
        <w:rPr>
          <w:b w:val="0"/>
          <w:i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by William Shakespeare, at CSVPA, Cambridge, 2015 </w:t>
      </w:r>
    </w:p>
    <w:p w14:paraId="3FA4FDB8" w14:textId="77777777" w:rsidR="004F2F32" w:rsidRPr="005523F0" w:rsidRDefault="004F2F32" w:rsidP="005523F0">
      <w:pPr>
        <w:pStyle w:val="Title"/>
        <w:numPr>
          <w:ilvl w:val="0"/>
          <w:numId w:val="2"/>
        </w:numPr>
        <w:jc w:val="left"/>
        <w:rPr>
          <w:sz w:val="20"/>
          <w:szCs w:val="20"/>
          <w:u w:val="none"/>
        </w:rPr>
      </w:pPr>
      <w:r w:rsidRPr="005523F0">
        <w:rPr>
          <w:i/>
          <w:sz w:val="20"/>
          <w:szCs w:val="20"/>
          <w:u w:val="none"/>
        </w:rPr>
        <w:t>Pericles: Prince of Tyre</w:t>
      </w:r>
      <w:r w:rsidRPr="005523F0">
        <w:rPr>
          <w:b w:val="0"/>
          <w:i/>
          <w:sz w:val="20"/>
          <w:szCs w:val="20"/>
          <w:u w:val="none"/>
        </w:rPr>
        <w:t xml:space="preserve"> </w:t>
      </w:r>
      <w:r w:rsidRPr="005523F0">
        <w:rPr>
          <w:b w:val="0"/>
          <w:sz w:val="20"/>
          <w:szCs w:val="20"/>
          <w:u w:val="none"/>
        </w:rPr>
        <w:t>by William Shakespeare, at CSVPA, Cambridge, 2013</w:t>
      </w:r>
    </w:p>
    <w:p w14:paraId="06C57F07" w14:textId="77777777" w:rsidR="005523F0" w:rsidRPr="00CB5071" w:rsidRDefault="005523F0" w:rsidP="005523F0">
      <w:pPr>
        <w:pStyle w:val="Title"/>
        <w:numPr>
          <w:ilvl w:val="0"/>
          <w:numId w:val="2"/>
        </w:numPr>
        <w:jc w:val="left"/>
        <w:rPr>
          <w:sz w:val="20"/>
          <w:szCs w:val="20"/>
          <w:u w:val="none"/>
        </w:rPr>
      </w:pPr>
      <w:r w:rsidRPr="005523F0">
        <w:rPr>
          <w:i/>
          <w:sz w:val="20"/>
          <w:szCs w:val="20"/>
          <w:u w:val="none"/>
        </w:rPr>
        <w:t>More Light</w:t>
      </w:r>
      <w:r w:rsidRPr="005523F0">
        <w:rPr>
          <w:b w:val="0"/>
          <w:i/>
          <w:sz w:val="20"/>
          <w:szCs w:val="20"/>
          <w:u w:val="none"/>
        </w:rPr>
        <w:t xml:space="preserve"> </w:t>
      </w:r>
      <w:r w:rsidRPr="005523F0">
        <w:rPr>
          <w:b w:val="0"/>
          <w:sz w:val="20"/>
          <w:szCs w:val="20"/>
          <w:u w:val="none"/>
        </w:rPr>
        <w:t>(co-director) by Bryony Lavery, at CSVPA, Cambridge, 2010</w:t>
      </w:r>
    </w:p>
    <w:p w14:paraId="6D70CA66" w14:textId="77777777" w:rsidR="00CB5071" w:rsidRDefault="00CB5071" w:rsidP="00CB5071">
      <w:pPr>
        <w:pStyle w:val="Title"/>
        <w:jc w:val="left"/>
        <w:rPr>
          <w:sz w:val="20"/>
          <w:szCs w:val="20"/>
          <w:u w:val="none"/>
        </w:rPr>
      </w:pPr>
    </w:p>
    <w:p w14:paraId="0DAD8E47" w14:textId="77777777" w:rsidR="00CB5071" w:rsidRPr="00AA4AC0" w:rsidRDefault="00CB5071" w:rsidP="00CB5071">
      <w:pPr>
        <w:pStyle w:val="Title"/>
        <w:jc w:val="left"/>
        <w:rPr>
          <w:b w:val="0"/>
          <w:u w:val="none"/>
        </w:rPr>
      </w:pPr>
      <w:r>
        <w:rPr>
          <w:u w:val="none"/>
        </w:rPr>
        <w:t>Acting</w:t>
      </w:r>
    </w:p>
    <w:p w14:paraId="563800F9" w14:textId="77777777" w:rsidR="00CB5071" w:rsidRPr="007411CD" w:rsidRDefault="00CB5071" w:rsidP="00CB5071">
      <w:pPr>
        <w:pStyle w:val="Title"/>
        <w:numPr>
          <w:ilvl w:val="0"/>
          <w:numId w:val="3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>Work as an actor with various theatre companies (Aux Faux, Dufflebag, Talbot and Althouse Theatres, Drama Workshop, S.E.W.P Productions and Summer Shakespeare) in London, Ontario, Canada.</w:t>
      </w:r>
    </w:p>
    <w:p w14:paraId="1B119C80" w14:textId="7EA5E61E" w:rsidR="00CB5071" w:rsidRPr="00CB5071" w:rsidRDefault="00CB5071" w:rsidP="00CB5071">
      <w:pPr>
        <w:pStyle w:val="Title"/>
        <w:numPr>
          <w:ilvl w:val="0"/>
          <w:numId w:val="3"/>
        </w:numPr>
        <w:jc w:val="left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W</w:t>
      </w:r>
      <w:r w:rsidRPr="007411CD">
        <w:rPr>
          <w:b w:val="0"/>
          <w:sz w:val="20"/>
          <w:szCs w:val="20"/>
          <w:u w:val="none"/>
        </w:rPr>
        <w:t>ork as a voice-over artist for various companies.</w:t>
      </w:r>
    </w:p>
    <w:p w14:paraId="21D89730" w14:textId="77777777" w:rsidR="004F2F32" w:rsidRDefault="004F2F32" w:rsidP="004F2F32">
      <w:pPr>
        <w:pStyle w:val="Title"/>
        <w:jc w:val="left"/>
        <w:rPr>
          <w:u w:val="none"/>
        </w:rPr>
      </w:pPr>
    </w:p>
    <w:p w14:paraId="0D2CC6CF" w14:textId="77777777" w:rsidR="004F2F32" w:rsidRPr="007411CD" w:rsidRDefault="004F2F32" w:rsidP="004F2F32">
      <w:pPr>
        <w:pStyle w:val="Title"/>
        <w:jc w:val="left"/>
        <w:rPr>
          <w:u w:val="none"/>
        </w:rPr>
      </w:pPr>
      <w:r w:rsidRPr="007411CD">
        <w:rPr>
          <w:u w:val="none"/>
        </w:rPr>
        <w:t>Publications</w:t>
      </w:r>
    </w:p>
    <w:p w14:paraId="09D3B9C9" w14:textId="77777777" w:rsidR="004F2F32" w:rsidRPr="007411CD" w:rsidRDefault="004F2F32" w:rsidP="004F2F32">
      <w:pPr>
        <w:pStyle w:val="Title"/>
        <w:numPr>
          <w:ilvl w:val="0"/>
          <w:numId w:val="7"/>
        </w:numPr>
        <w:jc w:val="left"/>
        <w:rPr>
          <w:b w:val="0"/>
          <w:color w:val="000000"/>
          <w:sz w:val="20"/>
          <w:szCs w:val="20"/>
          <w:u w:val="none"/>
        </w:rPr>
      </w:pPr>
      <w:r w:rsidRPr="007411CD">
        <w:rPr>
          <w:rFonts w:cs="ArialMT"/>
          <w:b w:val="0"/>
          <w:color w:val="000000"/>
          <w:sz w:val="20"/>
          <w:szCs w:val="20"/>
          <w:u w:val="none"/>
          <w:lang w:bidi="en-US"/>
        </w:rPr>
        <w:t xml:space="preserve">Contributed a chapter entitled, </w:t>
      </w:r>
      <w:r w:rsidRPr="00013979">
        <w:rPr>
          <w:rFonts w:cs="ArialMT"/>
          <w:color w:val="000000"/>
          <w:sz w:val="20"/>
          <w:szCs w:val="20"/>
          <w:u w:val="none"/>
          <w:lang w:bidi="en-US"/>
        </w:rPr>
        <w:t xml:space="preserve">“Breath and the Science of Feeling” to </w:t>
      </w:r>
      <w:r w:rsidRPr="00013979">
        <w:rPr>
          <w:rFonts w:cs="ArialMT"/>
          <w:i/>
          <w:color w:val="000000"/>
          <w:sz w:val="20"/>
          <w:szCs w:val="20"/>
          <w:u w:val="none"/>
          <w:lang w:bidi="en-US"/>
        </w:rPr>
        <w:t>Breath in Action: The Art of Breath in Vocal and Holistic Practice</w:t>
      </w:r>
      <w:r w:rsidRPr="00013979">
        <w:rPr>
          <w:rFonts w:cs="ArialMT"/>
          <w:color w:val="000000"/>
          <w:sz w:val="20"/>
          <w:szCs w:val="20"/>
          <w:u w:val="none"/>
          <w:lang w:bidi="en-US"/>
        </w:rPr>
        <w:t>,</w:t>
      </w:r>
      <w:r w:rsidRPr="007411CD">
        <w:rPr>
          <w:rFonts w:cs="ArialMT"/>
          <w:b w:val="0"/>
          <w:color w:val="000000"/>
          <w:sz w:val="20"/>
          <w:szCs w:val="20"/>
          <w:u w:val="none"/>
          <w:lang w:bidi="en-US"/>
        </w:rPr>
        <w:t xml:space="preserve"> edited by Jane Boston and Rena Cook, published by Jessica Kingsley, 2009.</w:t>
      </w:r>
    </w:p>
    <w:p w14:paraId="4C858408" w14:textId="77777777" w:rsidR="004F2F32" w:rsidRPr="007411CD" w:rsidRDefault="004F2F32" w:rsidP="005523F0">
      <w:pPr>
        <w:pStyle w:val="Title"/>
        <w:jc w:val="left"/>
        <w:rPr>
          <w:b w:val="0"/>
          <w:sz w:val="20"/>
          <w:szCs w:val="20"/>
          <w:u w:val="none"/>
        </w:rPr>
      </w:pPr>
    </w:p>
    <w:p w14:paraId="3926F44F" w14:textId="77777777" w:rsidR="004F2F32" w:rsidRPr="007411CD" w:rsidRDefault="004F2F32" w:rsidP="004F2F32">
      <w:pPr>
        <w:pStyle w:val="Title"/>
        <w:jc w:val="left"/>
        <w:rPr>
          <w:b w:val="0"/>
          <w:sz w:val="16"/>
          <w:szCs w:val="16"/>
          <w:u w:val="none"/>
        </w:rPr>
      </w:pPr>
    </w:p>
    <w:p w14:paraId="26774687" w14:textId="77777777" w:rsidR="004F2F32" w:rsidRPr="007411CD" w:rsidRDefault="004F2F32" w:rsidP="004F2F32">
      <w:pPr>
        <w:pStyle w:val="Title"/>
        <w:jc w:val="left"/>
        <w:rPr>
          <w:sz w:val="26"/>
          <w:szCs w:val="26"/>
          <w:u w:val="none"/>
        </w:rPr>
      </w:pPr>
      <w:r w:rsidRPr="007411CD">
        <w:rPr>
          <w:sz w:val="26"/>
          <w:szCs w:val="26"/>
          <w:u w:val="none"/>
        </w:rPr>
        <w:t>EDUCATION</w:t>
      </w:r>
    </w:p>
    <w:p w14:paraId="48D97BFD" w14:textId="77777777" w:rsidR="004F2F32" w:rsidRPr="00FF6F8D" w:rsidRDefault="004F2F32" w:rsidP="004F2F32">
      <w:pPr>
        <w:pStyle w:val="Title"/>
        <w:jc w:val="left"/>
        <w:rPr>
          <w:sz w:val="16"/>
          <w:u w:val="none"/>
        </w:rPr>
      </w:pPr>
    </w:p>
    <w:p w14:paraId="5A7675AC" w14:textId="77777777" w:rsidR="004F2F32" w:rsidRPr="007411CD" w:rsidRDefault="004F2F32" w:rsidP="004F2F32">
      <w:pPr>
        <w:pStyle w:val="Title"/>
        <w:jc w:val="left"/>
        <w:rPr>
          <w:b w:val="0"/>
          <w:u w:val="none"/>
        </w:rPr>
      </w:pPr>
      <w:r w:rsidRPr="007411CD">
        <w:rPr>
          <w:u w:val="none"/>
        </w:rPr>
        <w:t>Formal</w:t>
      </w:r>
    </w:p>
    <w:p w14:paraId="0D8D1C62" w14:textId="77777777" w:rsidR="004F2F32" w:rsidRPr="007411CD" w:rsidRDefault="004F2F32" w:rsidP="004F2F32">
      <w:pPr>
        <w:pStyle w:val="Title"/>
        <w:numPr>
          <w:ilvl w:val="0"/>
          <w:numId w:val="4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 xml:space="preserve">M.A. Voice Studies: </w:t>
      </w:r>
      <w:r>
        <w:rPr>
          <w:b w:val="0"/>
          <w:sz w:val="20"/>
          <w:szCs w:val="20"/>
          <w:u w:val="none"/>
        </w:rPr>
        <w:t xml:space="preserve">Royal </w:t>
      </w:r>
      <w:r w:rsidRPr="007411CD">
        <w:rPr>
          <w:b w:val="0"/>
          <w:sz w:val="20"/>
          <w:szCs w:val="20"/>
          <w:u w:val="none"/>
        </w:rPr>
        <w:t>Central School of Speech and Drama</w:t>
      </w:r>
      <w:r>
        <w:rPr>
          <w:b w:val="0"/>
          <w:sz w:val="20"/>
          <w:szCs w:val="20"/>
          <w:u w:val="none"/>
        </w:rPr>
        <w:t>, London, UK</w:t>
      </w:r>
      <w:r w:rsidRPr="007411CD">
        <w:rPr>
          <w:b w:val="0"/>
          <w:sz w:val="20"/>
          <w:szCs w:val="20"/>
          <w:u w:val="none"/>
        </w:rPr>
        <w:t xml:space="preserve"> (2004)</w:t>
      </w:r>
    </w:p>
    <w:p w14:paraId="7986875B" w14:textId="77777777" w:rsidR="004F2F32" w:rsidRPr="007411CD" w:rsidRDefault="004F2F32" w:rsidP="004F2F32">
      <w:pPr>
        <w:pStyle w:val="Title"/>
        <w:numPr>
          <w:ilvl w:val="0"/>
          <w:numId w:val="4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>Honours Specialist Qualifications in Theatre Arts Teaching: Ontario Institute for Studies in Education (OISE), University of Toronto (2001).</w:t>
      </w:r>
    </w:p>
    <w:p w14:paraId="3903B142" w14:textId="77777777" w:rsidR="004F2F32" w:rsidRPr="007411CD" w:rsidRDefault="004F2F32" w:rsidP="004F2F32">
      <w:pPr>
        <w:pStyle w:val="Title"/>
        <w:numPr>
          <w:ilvl w:val="0"/>
          <w:numId w:val="4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>Bachelor of Education: Althouse College, University of Western Ontario, London, Ontario, Canada (1994).</w:t>
      </w:r>
    </w:p>
    <w:p w14:paraId="5DB40CE9" w14:textId="77777777" w:rsidR="004F2F32" w:rsidRPr="00B97FF1" w:rsidRDefault="004F2F32" w:rsidP="004F2F32">
      <w:pPr>
        <w:pStyle w:val="Title"/>
        <w:numPr>
          <w:ilvl w:val="0"/>
          <w:numId w:val="4"/>
        </w:numPr>
        <w:jc w:val="left"/>
        <w:rPr>
          <w:b w:val="0"/>
          <w:sz w:val="22"/>
          <w:u w:val="none"/>
        </w:rPr>
      </w:pPr>
      <w:r w:rsidRPr="007411CD">
        <w:rPr>
          <w:b w:val="0"/>
          <w:sz w:val="20"/>
          <w:szCs w:val="20"/>
          <w:u w:val="none"/>
        </w:rPr>
        <w:t>Bachelor of Arts: Combined Honours English Literature and Theatre Arts, University of Western Ontario, London, Ontario, Canada (1992)</w:t>
      </w:r>
    </w:p>
    <w:p w14:paraId="5F6041FA" w14:textId="77777777" w:rsidR="004F2F32" w:rsidRPr="007411CD" w:rsidRDefault="004F2F32" w:rsidP="004F2F32">
      <w:pPr>
        <w:pStyle w:val="Title"/>
        <w:jc w:val="left"/>
        <w:rPr>
          <w:b w:val="0"/>
          <w:sz w:val="16"/>
          <w:szCs w:val="16"/>
          <w:u w:val="none"/>
        </w:rPr>
      </w:pPr>
    </w:p>
    <w:p w14:paraId="0ACFECEA" w14:textId="77777777" w:rsidR="004F2F32" w:rsidRPr="00C20524" w:rsidRDefault="004F2F32" w:rsidP="004F2F32">
      <w:pPr>
        <w:pStyle w:val="Title"/>
        <w:jc w:val="left"/>
        <w:rPr>
          <w:u w:val="none"/>
        </w:rPr>
      </w:pPr>
      <w:r w:rsidRPr="00FF6F8D">
        <w:rPr>
          <w:sz w:val="28"/>
          <w:u w:val="none"/>
        </w:rPr>
        <w:t>R</w:t>
      </w:r>
      <w:r>
        <w:rPr>
          <w:u w:val="none"/>
        </w:rPr>
        <w:t xml:space="preserve">elated </w:t>
      </w:r>
      <w:r w:rsidRPr="00FF6F8D">
        <w:rPr>
          <w:sz w:val="28"/>
          <w:u w:val="none"/>
        </w:rPr>
        <w:t>T</w:t>
      </w:r>
      <w:r>
        <w:rPr>
          <w:u w:val="none"/>
        </w:rPr>
        <w:t xml:space="preserve">raining and </w:t>
      </w:r>
      <w:r w:rsidRPr="00FF6F8D">
        <w:rPr>
          <w:sz w:val="28"/>
          <w:u w:val="none"/>
        </w:rPr>
        <w:t>E</w:t>
      </w:r>
      <w:r>
        <w:rPr>
          <w:u w:val="none"/>
        </w:rPr>
        <w:t>ducation</w:t>
      </w:r>
    </w:p>
    <w:p w14:paraId="65C07F5C" w14:textId="77777777" w:rsidR="004F2F32" w:rsidRDefault="004F2F32" w:rsidP="004F2F32">
      <w:pPr>
        <w:pStyle w:val="Title"/>
        <w:numPr>
          <w:ilvl w:val="0"/>
          <w:numId w:val="5"/>
        </w:numPr>
        <w:jc w:val="left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Yoga teacher training (RYT, 200hr), Semperviva Yoga Studio, Vancouver, British Columbia, Canada, 2016</w:t>
      </w:r>
    </w:p>
    <w:p w14:paraId="24E2C8A9" w14:textId="4E303135" w:rsidR="004F2F32" w:rsidRPr="007411CD" w:rsidRDefault="004F2F32" w:rsidP="004F2F32">
      <w:pPr>
        <w:pStyle w:val="Title"/>
        <w:numPr>
          <w:ilvl w:val="0"/>
          <w:numId w:val="5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 xml:space="preserve">Various workshops with renowned voice professionals such as </w:t>
      </w:r>
      <w:r w:rsidR="004C5B90">
        <w:rPr>
          <w:b w:val="0"/>
          <w:sz w:val="20"/>
          <w:szCs w:val="20"/>
          <w:u w:val="none"/>
        </w:rPr>
        <w:t xml:space="preserve">David Smukler, </w:t>
      </w:r>
      <w:r w:rsidRPr="007411CD">
        <w:rPr>
          <w:b w:val="0"/>
          <w:sz w:val="20"/>
          <w:szCs w:val="20"/>
          <w:u w:val="none"/>
        </w:rPr>
        <w:t>Kristin Linklater, Cicely Berry, Annie Morrison, Catherine Fitzmaurice</w:t>
      </w:r>
      <w:r>
        <w:rPr>
          <w:b w:val="0"/>
          <w:sz w:val="20"/>
          <w:szCs w:val="20"/>
          <w:u w:val="none"/>
        </w:rPr>
        <w:t xml:space="preserve">, </w:t>
      </w:r>
      <w:r w:rsidRPr="007411CD">
        <w:rPr>
          <w:b w:val="0"/>
          <w:sz w:val="20"/>
          <w:szCs w:val="20"/>
          <w:u w:val="none"/>
        </w:rPr>
        <w:t>Andrew Wade, Frankie Armstrong, Barbara Houseman, Christina Shewell, David Carey, Ann Skinner, G</w:t>
      </w:r>
      <w:r>
        <w:rPr>
          <w:b w:val="0"/>
          <w:sz w:val="20"/>
          <w:szCs w:val="20"/>
          <w:u w:val="none"/>
        </w:rPr>
        <w:t>illyanne Kayes</w:t>
      </w:r>
      <w:r w:rsidRPr="007411CD">
        <w:rPr>
          <w:b w:val="0"/>
          <w:sz w:val="20"/>
          <w:szCs w:val="20"/>
          <w:u w:val="none"/>
        </w:rPr>
        <w:t>, Edda Sharpe, Jan Haydn Rowles, Rocco Dal Vera and Jean-Rene Toussaint.</w:t>
      </w:r>
    </w:p>
    <w:p w14:paraId="1A2EC6E8" w14:textId="200AC552" w:rsidR="005A2709" w:rsidRPr="00CB5071" w:rsidRDefault="004F2F32" w:rsidP="00CB5071">
      <w:pPr>
        <w:pStyle w:val="Title"/>
        <w:numPr>
          <w:ilvl w:val="0"/>
          <w:numId w:val="5"/>
        </w:numPr>
        <w:jc w:val="left"/>
        <w:rPr>
          <w:b w:val="0"/>
          <w:sz w:val="20"/>
          <w:szCs w:val="20"/>
          <w:u w:val="none"/>
        </w:rPr>
      </w:pPr>
      <w:r w:rsidRPr="007411CD">
        <w:rPr>
          <w:b w:val="0"/>
          <w:sz w:val="20"/>
          <w:szCs w:val="20"/>
          <w:u w:val="none"/>
        </w:rPr>
        <w:t xml:space="preserve">‘Approaches to Shakespearean Text’: two series of eight three-hour workshops, Equity Showcase Theatre, Toronto, Ontario, Canada. Instructor: Kennedy (Cathy) McKinnon (former full-time and </w:t>
      </w:r>
      <w:r>
        <w:rPr>
          <w:b w:val="0"/>
          <w:sz w:val="20"/>
          <w:szCs w:val="20"/>
          <w:u w:val="none"/>
        </w:rPr>
        <w:t xml:space="preserve">current </w:t>
      </w:r>
      <w:r w:rsidRPr="007411CD">
        <w:rPr>
          <w:b w:val="0"/>
          <w:sz w:val="20"/>
          <w:szCs w:val="20"/>
          <w:u w:val="none"/>
        </w:rPr>
        <w:t>visiting Voice and Text coach</w:t>
      </w:r>
      <w:r>
        <w:rPr>
          <w:b w:val="0"/>
          <w:sz w:val="20"/>
          <w:szCs w:val="20"/>
          <w:u w:val="none"/>
        </w:rPr>
        <w:t xml:space="preserve"> and co-creator of the Shakespeare Conservatoire training programme</w:t>
      </w:r>
      <w:r w:rsidRPr="007411CD">
        <w:rPr>
          <w:b w:val="0"/>
          <w:sz w:val="20"/>
          <w:szCs w:val="20"/>
          <w:u w:val="none"/>
        </w:rPr>
        <w:t xml:space="preserve"> at</w:t>
      </w:r>
      <w:r>
        <w:rPr>
          <w:b w:val="0"/>
          <w:sz w:val="20"/>
          <w:szCs w:val="20"/>
          <w:u w:val="none"/>
        </w:rPr>
        <w:t xml:space="preserve"> the</w:t>
      </w:r>
      <w:r w:rsidRPr="007411CD">
        <w:rPr>
          <w:b w:val="0"/>
          <w:sz w:val="20"/>
          <w:szCs w:val="20"/>
          <w:u w:val="none"/>
        </w:rPr>
        <w:t xml:space="preserve"> Stratford Festival Canada</w:t>
      </w:r>
      <w:r>
        <w:rPr>
          <w:b w:val="0"/>
          <w:sz w:val="20"/>
          <w:szCs w:val="20"/>
          <w:u w:val="none"/>
        </w:rPr>
        <w:t>,</w:t>
      </w:r>
      <w:r w:rsidRPr="007411CD">
        <w:rPr>
          <w:b w:val="0"/>
          <w:sz w:val="20"/>
          <w:szCs w:val="20"/>
          <w:u w:val="none"/>
        </w:rPr>
        <w:t xml:space="preserve"> and Head of V</w:t>
      </w:r>
      <w:r w:rsidR="00CB5071">
        <w:rPr>
          <w:b w:val="0"/>
          <w:sz w:val="20"/>
          <w:szCs w:val="20"/>
          <w:u w:val="none"/>
        </w:rPr>
        <w:t>oice at Humber College, Toronto</w:t>
      </w:r>
    </w:p>
    <w:sectPr w:rsidR="005A2709" w:rsidRPr="00CB5071" w:rsidSect="005523F0">
      <w:footerReference w:type="even" r:id="rId10"/>
      <w:footerReference w:type="default" r:id="rId11"/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6CCE" w14:textId="77777777" w:rsidR="00F212EC" w:rsidRDefault="00F212EC">
      <w:r>
        <w:separator/>
      </w:r>
    </w:p>
  </w:endnote>
  <w:endnote w:type="continuationSeparator" w:id="0">
    <w:p w14:paraId="1F7DB77B" w14:textId="77777777" w:rsidR="00F212EC" w:rsidRDefault="00F2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824F" w14:textId="77777777" w:rsidR="00F212EC" w:rsidRDefault="00F212EC" w:rsidP="004F2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40C3E0" w14:textId="77777777" w:rsidR="00F212EC" w:rsidRDefault="00F212EC" w:rsidP="004F2F3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D25A5" w14:textId="77777777" w:rsidR="00F212EC" w:rsidRDefault="00F212EC" w:rsidP="004F2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9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99F7AA" w14:textId="77777777" w:rsidR="00F212EC" w:rsidRPr="00B97FF1" w:rsidRDefault="00F212EC" w:rsidP="004F2F32">
    <w:pPr>
      <w:pStyle w:val="Footer"/>
      <w:ind w:right="360"/>
      <w:jc w:val="center"/>
      <w:rPr>
        <w:i/>
        <w:sz w:val="20"/>
      </w:rPr>
    </w:pPr>
    <w:r w:rsidRPr="00B97FF1">
      <w:rPr>
        <w:i/>
        <w:sz w:val="20"/>
      </w:rPr>
      <w:t>Rebecca Cuthbertson</w:t>
    </w:r>
    <w:r>
      <w:rPr>
        <w:i/>
        <w:sz w:val="20"/>
      </w:rPr>
      <w:t xml:space="preserve">        www.bodymindvoiceword.com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E4038" w14:textId="77777777" w:rsidR="00F212EC" w:rsidRDefault="00F212EC">
      <w:r>
        <w:separator/>
      </w:r>
    </w:p>
  </w:footnote>
  <w:footnote w:type="continuationSeparator" w:id="0">
    <w:p w14:paraId="6F88412B" w14:textId="77777777" w:rsidR="00F212EC" w:rsidRDefault="00F2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E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9D04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F552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7D78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A36F46"/>
    <w:multiLevelType w:val="hybridMultilevel"/>
    <w:tmpl w:val="2A3EF4A6"/>
    <w:lvl w:ilvl="0" w:tplc="000108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A4F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FCC1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32"/>
    <w:rsid w:val="000124C5"/>
    <w:rsid w:val="00027F33"/>
    <w:rsid w:val="00185F43"/>
    <w:rsid w:val="001B4E52"/>
    <w:rsid w:val="001B5526"/>
    <w:rsid w:val="0030325D"/>
    <w:rsid w:val="00370397"/>
    <w:rsid w:val="004122C1"/>
    <w:rsid w:val="004C5B90"/>
    <w:rsid w:val="004E2A8A"/>
    <w:rsid w:val="004F2F32"/>
    <w:rsid w:val="005523F0"/>
    <w:rsid w:val="00595DD9"/>
    <w:rsid w:val="005A2709"/>
    <w:rsid w:val="00661CEB"/>
    <w:rsid w:val="006956AF"/>
    <w:rsid w:val="009D553A"/>
    <w:rsid w:val="00A0029E"/>
    <w:rsid w:val="00A6469F"/>
    <w:rsid w:val="00B50C93"/>
    <w:rsid w:val="00CB5071"/>
    <w:rsid w:val="00CC1A17"/>
    <w:rsid w:val="00D559C3"/>
    <w:rsid w:val="00DC1141"/>
    <w:rsid w:val="00DC7B04"/>
    <w:rsid w:val="00F212EC"/>
    <w:rsid w:val="00F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51D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32"/>
    <w:rPr>
      <w:rFonts w:ascii="Times New Roman" w:eastAsia="Times New Roman" w:hAnsi="Times New Roman" w:cs="Angsana New"/>
      <w:lang w:val="en-GB"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2F32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F2F32"/>
    <w:rPr>
      <w:rFonts w:ascii="Times New Roman" w:eastAsia="Times New Roman" w:hAnsi="Times New Roman" w:cs="Angsana New"/>
      <w:b/>
      <w:bCs/>
      <w:u w:val="single"/>
      <w:lang w:eastAsia="en-GB" w:bidi="th-TH"/>
    </w:rPr>
  </w:style>
  <w:style w:type="paragraph" w:styleId="Footer">
    <w:name w:val="footer"/>
    <w:basedOn w:val="Normal"/>
    <w:link w:val="FooterChar"/>
    <w:semiHidden/>
    <w:rsid w:val="004F2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F2F32"/>
    <w:rPr>
      <w:rFonts w:ascii="Times New Roman" w:eastAsia="Times New Roman" w:hAnsi="Times New Roman" w:cs="Angsana New"/>
      <w:lang w:val="en-GB" w:eastAsia="en-GB" w:bidi="th-TH"/>
    </w:rPr>
  </w:style>
  <w:style w:type="character" w:styleId="PageNumber">
    <w:name w:val="page number"/>
    <w:basedOn w:val="DefaultParagraphFont"/>
    <w:rsid w:val="004F2F32"/>
  </w:style>
  <w:style w:type="character" w:styleId="Hyperlink">
    <w:name w:val="Hyperlink"/>
    <w:basedOn w:val="DefaultParagraphFont"/>
    <w:uiPriority w:val="99"/>
    <w:unhideWhenUsed/>
    <w:rsid w:val="004F2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32"/>
    <w:rPr>
      <w:rFonts w:ascii="Times New Roman" w:eastAsia="Times New Roman" w:hAnsi="Times New Roman" w:cs="Angsana New"/>
      <w:lang w:val="en-GB"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2F32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F2F32"/>
    <w:rPr>
      <w:rFonts w:ascii="Times New Roman" w:eastAsia="Times New Roman" w:hAnsi="Times New Roman" w:cs="Angsana New"/>
      <w:b/>
      <w:bCs/>
      <w:u w:val="single"/>
      <w:lang w:eastAsia="en-GB" w:bidi="th-TH"/>
    </w:rPr>
  </w:style>
  <w:style w:type="paragraph" w:styleId="Footer">
    <w:name w:val="footer"/>
    <w:basedOn w:val="Normal"/>
    <w:link w:val="FooterChar"/>
    <w:semiHidden/>
    <w:rsid w:val="004F2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F2F32"/>
    <w:rPr>
      <w:rFonts w:ascii="Times New Roman" w:eastAsia="Times New Roman" w:hAnsi="Times New Roman" w:cs="Angsana New"/>
      <w:lang w:val="en-GB" w:eastAsia="en-GB" w:bidi="th-TH"/>
    </w:rPr>
  </w:style>
  <w:style w:type="character" w:styleId="PageNumber">
    <w:name w:val="page number"/>
    <w:basedOn w:val="DefaultParagraphFont"/>
    <w:rsid w:val="004F2F32"/>
  </w:style>
  <w:style w:type="character" w:styleId="Hyperlink">
    <w:name w:val="Hyperlink"/>
    <w:basedOn w:val="DefaultParagraphFont"/>
    <w:uiPriority w:val="99"/>
    <w:unhideWhenUsed/>
    <w:rsid w:val="004F2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dymindvoiceword.com" TargetMode="External"/><Relationship Id="rId9" Type="http://schemas.openxmlformats.org/officeDocument/2006/relationships/hyperlink" Target="mailto:rebeccacuthbertson@yahoo.co.u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1246</Words>
  <Characters>7108</Characters>
  <Application>Microsoft Macintosh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Cuthbertson</dc:creator>
  <cp:keywords/>
  <dc:description/>
  <cp:lastModifiedBy>Rebecca Cuthbertson</cp:lastModifiedBy>
  <cp:revision>7</cp:revision>
  <dcterms:created xsi:type="dcterms:W3CDTF">2019-12-17T14:09:00Z</dcterms:created>
  <dcterms:modified xsi:type="dcterms:W3CDTF">2020-02-05T09:34:00Z</dcterms:modified>
</cp:coreProperties>
</file>